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82" w:rsidRDefault="00F36E82" w:rsidP="00F36E82">
      <w:pPr>
        <w:pStyle w:val="2"/>
        <w:jc w:val="center"/>
        <w:rPr>
          <w:rFonts w:ascii="Times New Roman" w:hAnsi="Times New Roman" w:cs="Times New Roman"/>
          <w:i/>
          <w:color w:val="7030A0"/>
          <w:sz w:val="28"/>
          <w:szCs w:val="28"/>
        </w:rPr>
      </w:pPr>
      <w:r>
        <w:rPr>
          <w:rFonts w:ascii="Times New Roman" w:hAnsi="Times New Roman" w:cs="Times New Roman"/>
          <w:i/>
          <w:color w:val="7030A0"/>
          <w:sz w:val="28"/>
          <w:szCs w:val="28"/>
        </w:rPr>
        <w:t>СОВЕТЫ МУЗЫКАЛЬНОГО РУКОВОДИТЕЛЯ.</w:t>
      </w:r>
    </w:p>
    <w:p w:rsidR="005D7866" w:rsidRPr="00F36E82" w:rsidRDefault="00F36E82" w:rsidP="005D7866">
      <w:pPr>
        <w:pStyle w:val="2"/>
        <w:jc w:val="center"/>
        <w:rPr>
          <w:rFonts w:ascii="Times New Roman" w:hAnsi="Times New Roman" w:cs="Times New Roman"/>
          <w:i/>
          <w:color w:val="FF0000"/>
          <w:sz w:val="28"/>
          <w:szCs w:val="28"/>
        </w:rPr>
      </w:pPr>
      <w:r w:rsidRPr="00F36E82">
        <w:rPr>
          <w:rFonts w:ascii="Times New Roman" w:hAnsi="Times New Roman" w:cs="Times New Roman"/>
          <w:i/>
          <w:color w:val="FF0000"/>
          <w:sz w:val="28"/>
          <w:szCs w:val="28"/>
        </w:rPr>
        <w:t>«</w:t>
      </w:r>
      <w:r w:rsidR="0016600E" w:rsidRPr="00F36E82">
        <w:rPr>
          <w:rFonts w:ascii="Times New Roman" w:hAnsi="Times New Roman" w:cs="Times New Roman"/>
          <w:i/>
          <w:color w:val="FF0000"/>
          <w:sz w:val="28"/>
          <w:szCs w:val="28"/>
        </w:rPr>
        <w:t>Влияние</w:t>
      </w:r>
      <w:r w:rsidR="005D7866" w:rsidRPr="00F36E82">
        <w:rPr>
          <w:rFonts w:ascii="Times New Roman" w:hAnsi="Times New Roman" w:cs="Times New Roman"/>
          <w:i/>
          <w:color w:val="FF0000"/>
          <w:sz w:val="28"/>
          <w:szCs w:val="28"/>
        </w:rPr>
        <w:t xml:space="preserve"> </w:t>
      </w:r>
      <w:r w:rsidR="0016600E" w:rsidRPr="00F36E82">
        <w:rPr>
          <w:rFonts w:ascii="Times New Roman" w:hAnsi="Times New Roman" w:cs="Times New Roman"/>
          <w:i/>
          <w:color w:val="FF0000"/>
          <w:sz w:val="28"/>
          <w:szCs w:val="28"/>
        </w:rPr>
        <w:t>музыки</w:t>
      </w:r>
      <w:r w:rsidR="005D7866" w:rsidRPr="00F36E82">
        <w:rPr>
          <w:rFonts w:ascii="Times New Roman" w:hAnsi="Times New Roman" w:cs="Times New Roman"/>
          <w:i/>
          <w:color w:val="FF0000"/>
          <w:sz w:val="28"/>
          <w:szCs w:val="28"/>
        </w:rPr>
        <w:t xml:space="preserve"> </w:t>
      </w:r>
    </w:p>
    <w:p w:rsidR="00A31602" w:rsidRPr="00F36E82" w:rsidRDefault="0016600E" w:rsidP="005D7866">
      <w:pPr>
        <w:pStyle w:val="2"/>
        <w:jc w:val="center"/>
        <w:rPr>
          <w:rFonts w:ascii="Times New Roman" w:hAnsi="Times New Roman" w:cs="Times New Roman"/>
          <w:i/>
          <w:color w:val="FF0000"/>
          <w:sz w:val="28"/>
          <w:szCs w:val="28"/>
        </w:rPr>
      </w:pPr>
      <w:r w:rsidRPr="00F36E82">
        <w:rPr>
          <w:rFonts w:ascii="Times New Roman" w:hAnsi="Times New Roman" w:cs="Times New Roman"/>
          <w:i/>
          <w:color w:val="FF0000"/>
          <w:sz w:val="28"/>
          <w:szCs w:val="28"/>
        </w:rPr>
        <w:t>на</w:t>
      </w:r>
      <w:r w:rsidR="005D7866" w:rsidRPr="00F36E82">
        <w:rPr>
          <w:rFonts w:ascii="Times New Roman" w:hAnsi="Times New Roman" w:cs="Times New Roman"/>
          <w:i/>
          <w:color w:val="FF0000"/>
          <w:sz w:val="28"/>
          <w:szCs w:val="28"/>
        </w:rPr>
        <w:t xml:space="preserve"> </w:t>
      </w:r>
      <w:r w:rsidRPr="00F36E82">
        <w:rPr>
          <w:rFonts w:ascii="Times New Roman" w:hAnsi="Times New Roman" w:cs="Times New Roman"/>
          <w:i/>
          <w:color w:val="FF0000"/>
          <w:sz w:val="28"/>
          <w:szCs w:val="28"/>
        </w:rPr>
        <w:t>развитие</w:t>
      </w:r>
      <w:r w:rsidR="005D7866" w:rsidRPr="00F36E82">
        <w:rPr>
          <w:rFonts w:ascii="Times New Roman" w:hAnsi="Times New Roman" w:cs="Times New Roman"/>
          <w:i/>
          <w:color w:val="FF0000"/>
          <w:sz w:val="28"/>
          <w:szCs w:val="28"/>
        </w:rPr>
        <w:t xml:space="preserve"> </w:t>
      </w:r>
      <w:r w:rsidRPr="00F36E82">
        <w:rPr>
          <w:rFonts w:ascii="Times New Roman" w:hAnsi="Times New Roman" w:cs="Times New Roman"/>
          <w:i/>
          <w:color w:val="FF0000"/>
          <w:sz w:val="28"/>
          <w:szCs w:val="28"/>
        </w:rPr>
        <w:t>творческих</w:t>
      </w:r>
      <w:r w:rsidR="005D7866" w:rsidRPr="00F36E82">
        <w:rPr>
          <w:rFonts w:ascii="Times New Roman" w:hAnsi="Times New Roman" w:cs="Times New Roman"/>
          <w:i/>
          <w:color w:val="FF0000"/>
          <w:sz w:val="28"/>
          <w:szCs w:val="28"/>
        </w:rPr>
        <w:t xml:space="preserve"> </w:t>
      </w:r>
      <w:r w:rsidRPr="00F36E82">
        <w:rPr>
          <w:rFonts w:ascii="Times New Roman" w:hAnsi="Times New Roman" w:cs="Times New Roman"/>
          <w:i/>
          <w:color w:val="FF0000"/>
          <w:sz w:val="28"/>
          <w:szCs w:val="28"/>
        </w:rPr>
        <w:t>способностей</w:t>
      </w:r>
      <w:r w:rsidR="005D7866" w:rsidRPr="00F36E82">
        <w:rPr>
          <w:rFonts w:ascii="Times New Roman" w:hAnsi="Times New Roman" w:cs="Times New Roman"/>
          <w:i/>
          <w:color w:val="FF0000"/>
          <w:sz w:val="28"/>
          <w:szCs w:val="28"/>
        </w:rPr>
        <w:t xml:space="preserve"> </w:t>
      </w:r>
      <w:r w:rsidRPr="00F36E82">
        <w:rPr>
          <w:rFonts w:ascii="Times New Roman" w:hAnsi="Times New Roman" w:cs="Times New Roman"/>
          <w:i/>
          <w:color w:val="FF0000"/>
          <w:sz w:val="28"/>
          <w:szCs w:val="28"/>
        </w:rPr>
        <w:t>ребенка.</w:t>
      </w:r>
      <w:r w:rsidR="00F36E82" w:rsidRPr="00F36E82">
        <w:rPr>
          <w:rFonts w:ascii="Times New Roman" w:hAnsi="Times New Roman" w:cs="Times New Roman"/>
          <w:i/>
          <w:color w:val="FF0000"/>
          <w:sz w:val="28"/>
          <w:szCs w:val="28"/>
        </w:rPr>
        <w:t>»</w:t>
      </w:r>
    </w:p>
    <w:p w:rsidR="005D7866" w:rsidRPr="00F36E82" w:rsidRDefault="005D7866" w:rsidP="0080391E">
      <w:pPr>
        <w:spacing w:line="240" w:lineRule="auto"/>
        <w:ind w:firstLine="426"/>
        <w:rPr>
          <w:rFonts w:ascii="Times New Roman" w:hAnsi="Times New Roman" w:cs="Times New Roman"/>
          <w:b/>
          <w:i/>
          <w:color w:val="FF0000"/>
          <w:sz w:val="28"/>
          <w:szCs w:val="28"/>
        </w:rPr>
      </w:pPr>
    </w:p>
    <w:p w:rsidR="00F36E82" w:rsidRDefault="0016600E" w:rsidP="0080391E">
      <w:pPr>
        <w:spacing w:line="240" w:lineRule="auto"/>
        <w:ind w:firstLine="426"/>
        <w:rPr>
          <w:rFonts w:ascii="Times New Roman" w:hAnsi="Times New Roman" w:cs="Times New Roman"/>
          <w:sz w:val="24"/>
          <w:szCs w:val="24"/>
        </w:rPr>
      </w:pPr>
      <w:r w:rsidRPr="00F36E82">
        <w:rPr>
          <w:rFonts w:ascii="Times New Roman" w:hAnsi="Times New Roman" w:cs="Times New Roman"/>
          <w:sz w:val="24"/>
          <w:szCs w:val="24"/>
        </w:rPr>
        <w:t>О положительном  влиянии музыки на человека проведено множество исследований, представлено большое количество доказательств, написано бессчетное количество статей.</w:t>
      </w:r>
      <w:r w:rsidR="00361AC0" w:rsidRPr="00F36E82">
        <w:rPr>
          <w:rFonts w:ascii="Times New Roman" w:hAnsi="Times New Roman" w:cs="Times New Roman"/>
          <w:sz w:val="24"/>
          <w:szCs w:val="24"/>
        </w:rPr>
        <w:t xml:space="preserve"> Многие родители желали бы, чтобы их ребёнок был чуточку умнее, а главное счастливее и удачливее не только своих сверстников, но и собственных родителей. Тем не менее, не </w:t>
      </w:r>
      <w:r w:rsidR="003D4E9D" w:rsidRPr="00F36E82">
        <w:rPr>
          <w:rFonts w:ascii="Times New Roman" w:hAnsi="Times New Roman" w:cs="Times New Roman"/>
          <w:sz w:val="24"/>
          <w:szCs w:val="24"/>
        </w:rPr>
        <w:t>все еще знают о том,ч</w:t>
      </w:r>
      <w:r w:rsidR="00361AC0" w:rsidRPr="00F36E82">
        <w:rPr>
          <w:rFonts w:ascii="Times New Roman" w:hAnsi="Times New Roman" w:cs="Times New Roman"/>
          <w:sz w:val="24"/>
          <w:szCs w:val="24"/>
        </w:rPr>
        <w:t>то занятия музыкой повышают интеллектуальные спо</w:t>
      </w:r>
      <w:r w:rsidR="003D4E9D" w:rsidRPr="00F36E82">
        <w:rPr>
          <w:rFonts w:ascii="Times New Roman" w:hAnsi="Times New Roman" w:cs="Times New Roman"/>
          <w:sz w:val="24"/>
          <w:szCs w:val="24"/>
        </w:rPr>
        <w:t xml:space="preserve">собности детей в среднем до 40%! </w:t>
      </w:r>
      <w:r w:rsidR="008861E3" w:rsidRPr="00F36E82">
        <w:rPr>
          <w:rFonts w:ascii="Times New Roman" w:hAnsi="Times New Roman" w:cs="Times New Roman"/>
          <w:sz w:val="24"/>
          <w:szCs w:val="24"/>
        </w:rPr>
        <w:t xml:space="preserve"> Но даже</w:t>
      </w:r>
      <w:r w:rsidR="003E6A7F" w:rsidRPr="00F36E82">
        <w:rPr>
          <w:rFonts w:ascii="Times New Roman" w:hAnsi="Times New Roman" w:cs="Times New Roman"/>
          <w:sz w:val="24"/>
          <w:szCs w:val="24"/>
        </w:rPr>
        <w:t xml:space="preserve"> те папы и мамы, которым хорошо известна польза от уроков музыки, стараются избегать темы о музыкальном образовании. Наоборот, они тщательно ищут другие способности у  своего ребёнка и стараются загрузить его иными видами активности. Почему? Потому, что большая часть из них либо сами не посещали уроков музыки в детстве, либо у них остались неприятные воспоминания о самом процессе обучения - их вынуждали это делать в угоду их же родителям.</w:t>
      </w:r>
    </w:p>
    <w:p w:rsidR="00F36E82" w:rsidRDefault="003E6A7F" w:rsidP="0080391E">
      <w:pPr>
        <w:spacing w:line="240" w:lineRule="auto"/>
        <w:ind w:firstLine="426"/>
        <w:rPr>
          <w:rFonts w:ascii="Times New Roman" w:hAnsi="Times New Roman" w:cs="Times New Roman"/>
          <w:sz w:val="24"/>
          <w:szCs w:val="24"/>
        </w:rPr>
      </w:pPr>
      <w:r w:rsidRPr="00F36E82">
        <w:rPr>
          <w:rFonts w:ascii="Times New Roman" w:hAnsi="Times New Roman" w:cs="Times New Roman"/>
          <w:sz w:val="24"/>
          <w:szCs w:val="24"/>
        </w:rPr>
        <w:t xml:space="preserve"> В наш век родители и учителя</w:t>
      </w:r>
      <w:r w:rsidR="00B50118" w:rsidRPr="00F36E82">
        <w:rPr>
          <w:rFonts w:ascii="Times New Roman" w:hAnsi="Times New Roman" w:cs="Times New Roman"/>
          <w:sz w:val="24"/>
          <w:szCs w:val="24"/>
        </w:rPr>
        <w:t xml:space="preserve"> музыки обеспокоены тем, что большое количество</w:t>
      </w:r>
      <w:r w:rsidR="00444DCE" w:rsidRPr="00F36E82">
        <w:rPr>
          <w:rFonts w:ascii="Times New Roman" w:hAnsi="Times New Roman" w:cs="Times New Roman"/>
          <w:sz w:val="24"/>
          <w:szCs w:val="24"/>
        </w:rPr>
        <w:t xml:space="preserve"> детей начинают и в скором времени оставляют уроки музыки. Но самое интересное, взрослые не делают даже попыток выяснить настоящую причину поте</w:t>
      </w:r>
      <w:r w:rsidR="00ED1113" w:rsidRPr="00F36E82">
        <w:rPr>
          <w:rFonts w:ascii="Times New Roman" w:hAnsi="Times New Roman" w:cs="Times New Roman"/>
          <w:sz w:val="24"/>
          <w:szCs w:val="24"/>
        </w:rPr>
        <w:t xml:space="preserve">ри детского интереса. На вопрос: </w:t>
      </w:r>
      <w:r w:rsidR="00444DCE" w:rsidRPr="00F36E82">
        <w:rPr>
          <w:rFonts w:ascii="Times New Roman" w:hAnsi="Times New Roman" w:cs="Times New Roman"/>
          <w:sz w:val="24"/>
          <w:szCs w:val="24"/>
        </w:rPr>
        <w:t>«Почему прекратились музыкальные занятия?»</w:t>
      </w:r>
      <w:r w:rsidR="00ED1113" w:rsidRPr="00F36E82">
        <w:rPr>
          <w:rFonts w:ascii="Times New Roman" w:hAnsi="Times New Roman" w:cs="Times New Roman"/>
          <w:sz w:val="24"/>
          <w:szCs w:val="24"/>
        </w:rPr>
        <w:t xml:space="preserve"> - </w:t>
      </w:r>
      <w:r w:rsidR="00444DCE" w:rsidRPr="00F36E82">
        <w:rPr>
          <w:rFonts w:ascii="Times New Roman" w:hAnsi="Times New Roman" w:cs="Times New Roman"/>
          <w:sz w:val="24"/>
          <w:szCs w:val="24"/>
        </w:rPr>
        <w:t xml:space="preserve"> звучит практически стандартный ответ: «Ребёнок сам не захотел, у него появились другие увлечения».  Весь процесс обучения в глазах неопытных р</w:t>
      </w:r>
      <w:r w:rsidR="001C2068" w:rsidRPr="00F36E82">
        <w:rPr>
          <w:rFonts w:ascii="Times New Roman" w:hAnsi="Times New Roman" w:cs="Times New Roman"/>
          <w:sz w:val="24"/>
          <w:szCs w:val="24"/>
        </w:rPr>
        <w:t>одителей выглядит очень сложно. Н</w:t>
      </w:r>
      <w:r w:rsidR="00444DCE" w:rsidRPr="00F36E82">
        <w:rPr>
          <w:rFonts w:ascii="Times New Roman" w:hAnsi="Times New Roman" w:cs="Times New Roman"/>
          <w:sz w:val="24"/>
          <w:szCs w:val="24"/>
        </w:rPr>
        <w:t>еужели папы и мамы должны учить музыкальную грамоту</w:t>
      </w:r>
      <w:r w:rsidR="001C2068" w:rsidRPr="00F36E82">
        <w:rPr>
          <w:rFonts w:ascii="Times New Roman" w:hAnsi="Times New Roman" w:cs="Times New Roman"/>
          <w:sz w:val="24"/>
          <w:szCs w:val="24"/>
        </w:rPr>
        <w:t xml:space="preserve"> и приобретать различные исполнительские навыки так же, как их дети? В этом нет никакой необходимости.</w:t>
      </w:r>
    </w:p>
    <w:p w:rsidR="0080391E" w:rsidRPr="00F36E82" w:rsidRDefault="001C2068" w:rsidP="0080391E">
      <w:pPr>
        <w:spacing w:line="240" w:lineRule="auto"/>
        <w:ind w:firstLine="426"/>
        <w:rPr>
          <w:rFonts w:ascii="Times New Roman" w:hAnsi="Times New Roman" w:cs="Times New Roman"/>
          <w:sz w:val="24"/>
          <w:szCs w:val="24"/>
        </w:rPr>
      </w:pPr>
      <w:r w:rsidRPr="00F36E82">
        <w:rPr>
          <w:rFonts w:ascii="Times New Roman" w:hAnsi="Times New Roman" w:cs="Times New Roman"/>
          <w:sz w:val="24"/>
          <w:szCs w:val="24"/>
        </w:rPr>
        <w:t xml:space="preserve"> В основе любого образования лежит, в первую очередь, интерес. Чтобы в самом начале у ребёнка появился интерес к урокам музыки, не требуется большого труда – хорошая музыка в хорошем исполнении сама сделает свое дело, а вот чтобы сохранить и поддержать интерес долгие годы, требуется </w:t>
      </w:r>
      <w:r w:rsidR="00435C90" w:rsidRPr="00F36E82">
        <w:rPr>
          <w:rFonts w:ascii="Times New Roman" w:hAnsi="Times New Roman" w:cs="Times New Roman"/>
          <w:sz w:val="24"/>
          <w:szCs w:val="24"/>
        </w:rPr>
        <w:t>целенаправленность, терпение и специальные знания.</w:t>
      </w:r>
      <w:r w:rsidR="003C314C" w:rsidRPr="00F36E82">
        <w:rPr>
          <w:rFonts w:ascii="Times New Roman" w:hAnsi="Times New Roman" w:cs="Times New Roman"/>
          <w:sz w:val="24"/>
          <w:szCs w:val="24"/>
        </w:rPr>
        <w:t xml:space="preserve"> Для развития интереса к музыке необходимо создать дома условия, музыкальный уголок, где бы ребёнок мог  послушать музыку, поиграть на детских музыкальных инструментах</w:t>
      </w:r>
      <w:r w:rsidR="003D4E9D" w:rsidRPr="00F36E82">
        <w:rPr>
          <w:rFonts w:ascii="Times New Roman" w:hAnsi="Times New Roman" w:cs="Times New Roman"/>
          <w:sz w:val="24"/>
          <w:szCs w:val="24"/>
        </w:rPr>
        <w:t>;</w:t>
      </w:r>
      <w:r w:rsidR="003C314C" w:rsidRPr="00F36E82">
        <w:rPr>
          <w:rFonts w:ascii="Times New Roman" w:hAnsi="Times New Roman" w:cs="Times New Roman"/>
          <w:sz w:val="24"/>
          <w:szCs w:val="24"/>
        </w:rPr>
        <w:t xml:space="preserve"> посещать концерты</w:t>
      </w:r>
      <w:r w:rsidR="003D4E9D" w:rsidRPr="00F36E82">
        <w:rPr>
          <w:rFonts w:ascii="Times New Roman" w:hAnsi="Times New Roman" w:cs="Times New Roman"/>
          <w:sz w:val="24"/>
          <w:szCs w:val="24"/>
        </w:rPr>
        <w:t>, театральные постановки, соответствующие возрасту детей с последующим обсуждением. Активное участие семьи в процессе музыкально – эстетического воспитания детей дома и в мероприятиях детского сада способствует развитию музыкальных способностей и интереса дошкольников к дальнейшему обучению музыке.</w:t>
      </w:r>
    </w:p>
    <w:p w:rsidR="00B51287" w:rsidRPr="00F36E82" w:rsidRDefault="0080391E" w:rsidP="00B51287">
      <w:pPr>
        <w:spacing w:line="240" w:lineRule="auto"/>
        <w:ind w:firstLine="426"/>
        <w:jc w:val="right"/>
        <w:rPr>
          <w:rFonts w:ascii="Times New Roman" w:hAnsi="Times New Roman" w:cs="Times New Roman"/>
          <w:sz w:val="24"/>
          <w:szCs w:val="24"/>
        </w:rPr>
      </w:pPr>
      <w:r w:rsidRPr="00F36E82">
        <w:rPr>
          <w:rFonts w:ascii="Times New Roman" w:hAnsi="Times New Roman" w:cs="Times New Roman"/>
          <w:sz w:val="24"/>
          <w:szCs w:val="24"/>
        </w:rPr>
        <w:t>Музыкал</w:t>
      </w:r>
      <w:r w:rsidR="0064142F" w:rsidRPr="00F36E82">
        <w:rPr>
          <w:rFonts w:ascii="Times New Roman" w:hAnsi="Times New Roman" w:cs="Times New Roman"/>
          <w:sz w:val="24"/>
          <w:szCs w:val="24"/>
        </w:rPr>
        <w:t>ьный руководитель</w:t>
      </w:r>
      <w:r w:rsidR="00B51287" w:rsidRPr="00F36E82">
        <w:rPr>
          <w:rFonts w:ascii="Times New Roman" w:hAnsi="Times New Roman" w:cs="Times New Roman"/>
          <w:sz w:val="24"/>
          <w:szCs w:val="24"/>
        </w:rPr>
        <w:t>:</w:t>
      </w:r>
    </w:p>
    <w:p w:rsidR="0080391E" w:rsidRDefault="00B51287" w:rsidP="00B51287">
      <w:pPr>
        <w:spacing w:line="240" w:lineRule="auto"/>
        <w:ind w:firstLine="426"/>
        <w:jc w:val="right"/>
        <w:rPr>
          <w:rFonts w:ascii="Times New Roman" w:hAnsi="Times New Roman" w:cs="Times New Roman"/>
          <w:sz w:val="24"/>
          <w:szCs w:val="24"/>
        </w:rPr>
      </w:pPr>
      <w:r w:rsidRPr="00F36E82">
        <w:rPr>
          <w:rFonts w:ascii="Times New Roman" w:hAnsi="Times New Roman" w:cs="Times New Roman"/>
          <w:sz w:val="24"/>
          <w:szCs w:val="24"/>
        </w:rPr>
        <w:t xml:space="preserve"> </w:t>
      </w:r>
      <w:r w:rsidR="0064142F" w:rsidRPr="00F36E82">
        <w:rPr>
          <w:rFonts w:ascii="Times New Roman" w:hAnsi="Times New Roman" w:cs="Times New Roman"/>
          <w:sz w:val="24"/>
          <w:szCs w:val="24"/>
        </w:rPr>
        <w:t xml:space="preserve"> Иващенко Л.Л.</w:t>
      </w:r>
    </w:p>
    <w:p w:rsidR="00C63BED" w:rsidRDefault="00A211D1" w:rsidP="00B51287">
      <w:pPr>
        <w:spacing w:line="240" w:lineRule="auto"/>
        <w:ind w:firstLine="426"/>
        <w:jc w:val="right"/>
        <w:rPr>
          <w:rFonts w:ascii="Times New Roman" w:hAnsi="Times New Roman" w:cs="Times New Roman"/>
          <w:sz w:val="24"/>
          <w:szCs w:val="24"/>
        </w:rPr>
      </w:pPr>
      <w:r>
        <w:rPr>
          <w:rFonts w:ascii="Times New Roman" w:hAnsi="Times New Roman" w:cs="Times New Roman"/>
          <w:sz w:val="24"/>
          <w:szCs w:val="24"/>
        </w:rPr>
        <w:t>2019</w:t>
      </w:r>
      <w:r w:rsidR="00C63BED">
        <w:rPr>
          <w:rFonts w:ascii="Times New Roman" w:hAnsi="Times New Roman" w:cs="Times New Roman"/>
          <w:sz w:val="24"/>
          <w:szCs w:val="24"/>
        </w:rPr>
        <w:t xml:space="preserve"> г.</w:t>
      </w:r>
    </w:p>
    <w:p w:rsidR="00254A87" w:rsidRDefault="00254A87" w:rsidP="00B51287">
      <w:pPr>
        <w:spacing w:line="240" w:lineRule="auto"/>
        <w:ind w:firstLine="426"/>
        <w:jc w:val="right"/>
        <w:rPr>
          <w:rFonts w:ascii="Times New Roman" w:hAnsi="Times New Roman" w:cs="Times New Roman"/>
          <w:sz w:val="24"/>
          <w:szCs w:val="24"/>
        </w:rPr>
      </w:pPr>
    </w:p>
    <w:p w:rsidR="00254A87" w:rsidRDefault="00254A87" w:rsidP="00B51287">
      <w:pPr>
        <w:spacing w:line="240" w:lineRule="auto"/>
        <w:ind w:firstLine="426"/>
        <w:jc w:val="right"/>
        <w:rPr>
          <w:rFonts w:ascii="Times New Roman" w:hAnsi="Times New Roman" w:cs="Times New Roman"/>
          <w:sz w:val="24"/>
          <w:szCs w:val="24"/>
        </w:rPr>
      </w:pPr>
    </w:p>
    <w:p w:rsidR="00254A87" w:rsidRDefault="00254A87" w:rsidP="00B51287">
      <w:pPr>
        <w:spacing w:line="240" w:lineRule="auto"/>
        <w:ind w:firstLine="426"/>
        <w:jc w:val="right"/>
        <w:rPr>
          <w:rFonts w:ascii="Times New Roman" w:hAnsi="Times New Roman" w:cs="Times New Roman"/>
          <w:sz w:val="24"/>
          <w:szCs w:val="24"/>
        </w:rPr>
      </w:pPr>
    </w:p>
    <w:p w:rsidR="00254A87" w:rsidRDefault="00254A87" w:rsidP="00B51287">
      <w:pPr>
        <w:spacing w:line="240" w:lineRule="auto"/>
        <w:ind w:firstLine="426"/>
        <w:jc w:val="right"/>
        <w:rPr>
          <w:rFonts w:ascii="Times New Roman" w:hAnsi="Times New Roman" w:cs="Times New Roman"/>
          <w:sz w:val="24"/>
          <w:szCs w:val="24"/>
        </w:rPr>
      </w:pPr>
    </w:p>
    <w:p w:rsidR="00254A87" w:rsidRDefault="00254A87" w:rsidP="00B51287">
      <w:pPr>
        <w:spacing w:line="240" w:lineRule="auto"/>
        <w:ind w:firstLine="426"/>
        <w:jc w:val="right"/>
        <w:rPr>
          <w:rFonts w:ascii="Times New Roman" w:hAnsi="Times New Roman" w:cs="Times New Roman"/>
          <w:sz w:val="24"/>
          <w:szCs w:val="24"/>
        </w:rPr>
      </w:pPr>
    </w:p>
    <w:p w:rsidR="00254A87" w:rsidRDefault="00254A87" w:rsidP="00B51287">
      <w:pPr>
        <w:spacing w:line="240" w:lineRule="auto"/>
        <w:ind w:firstLine="426"/>
        <w:jc w:val="right"/>
        <w:rPr>
          <w:rFonts w:ascii="Times New Roman" w:hAnsi="Times New Roman" w:cs="Times New Roman"/>
          <w:sz w:val="24"/>
          <w:szCs w:val="24"/>
        </w:rPr>
      </w:pPr>
    </w:p>
    <w:p w:rsidR="00254A87" w:rsidRDefault="00254A87" w:rsidP="00B51287">
      <w:pPr>
        <w:spacing w:line="240" w:lineRule="auto"/>
        <w:ind w:firstLine="426"/>
        <w:jc w:val="right"/>
        <w:rPr>
          <w:rFonts w:ascii="Times New Roman" w:hAnsi="Times New Roman" w:cs="Times New Roman"/>
          <w:sz w:val="24"/>
          <w:szCs w:val="24"/>
        </w:rPr>
      </w:pPr>
    </w:p>
    <w:p w:rsidR="00254A87" w:rsidRDefault="00254A87" w:rsidP="00254A87">
      <w:pPr>
        <w:spacing w:after="0" w:line="240" w:lineRule="auto"/>
        <w:jc w:val="center"/>
        <w:rPr>
          <w:rFonts w:ascii="Times New Roman" w:eastAsia="Times New Roman" w:hAnsi="Times New Roman" w:cs="Times New Roman"/>
          <w:sz w:val="24"/>
          <w:szCs w:val="24"/>
          <w:lang w:eastAsia="ru-RU"/>
        </w:rPr>
      </w:pPr>
      <w:r w:rsidRPr="00254A87">
        <w:rPr>
          <w:rFonts w:ascii="Times New Roman" w:eastAsia="Times New Roman" w:hAnsi="Times New Roman" w:cs="Times New Roman"/>
          <w:b/>
          <w:color w:val="FF0000"/>
          <w:sz w:val="32"/>
          <w:szCs w:val="32"/>
          <w:lang w:eastAsia="ru-RU"/>
        </w:rPr>
        <w:lastRenderedPageBreak/>
        <w:t>РЕКОМЕНДАЦИИ МУЗЫКАЛЬНОГО РУКОВОДИТЕЛЯ</w:t>
      </w:r>
      <w:r>
        <w:rPr>
          <w:rFonts w:ascii="Times New Roman" w:eastAsia="Times New Roman" w:hAnsi="Times New Roman" w:cs="Times New Roman"/>
          <w:sz w:val="24"/>
          <w:szCs w:val="24"/>
          <w:lang w:eastAsia="ru-RU"/>
        </w:rPr>
        <w:t>.</w:t>
      </w:r>
    </w:p>
    <w:p w:rsidR="00254A87" w:rsidRDefault="00254A87" w:rsidP="00254A87">
      <w:pPr>
        <w:spacing w:after="0" w:line="240" w:lineRule="auto"/>
        <w:jc w:val="center"/>
        <w:rPr>
          <w:rFonts w:ascii="Times New Roman" w:eastAsia="Times New Roman" w:hAnsi="Times New Roman" w:cs="Times New Roman"/>
          <w:sz w:val="24"/>
          <w:szCs w:val="24"/>
          <w:lang w:eastAsia="ru-RU"/>
        </w:rPr>
      </w:pPr>
    </w:p>
    <w:p w:rsidR="00254A87" w:rsidRDefault="00254A87" w:rsidP="00254A87">
      <w:pPr>
        <w:spacing w:after="0" w:line="240" w:lineRule="auto"/>
        <w:jc w:val="center"/>
        <w:rPr>
          <w:rFonts w:ascii="Times New Roman" w:eastAsia="Times New Roman" w:hAnsi="Times New Roman" w:cs="Times New Roman"/>
          <w:color w:val="7030A0"/>
          <w:sz w:val="24"/>
          <w:szCs w:val="24"/>
          <w:lang w:eastAsia="ru-RU"/>
        </w:rPr>
      </w:pPr>
      <w:r w:rsidRPr="00254A87">
        <w:rPr>
          <w:rFonts w:ascii="Times New Roman" w:eastAsia="Times New Roman" w:hAnsi="Times New Roman" w:cs="Times New Roman"/>
          <w:color w:val="7030A0"/>
          <w:sz w:val="24"/>
          <w:szCs w:val="24"/>
          <w:lang w:eastAsia="ru-RU"/>
        </w:rPr>
        <w:t>«РОЛЬ ВОСПИТАТЕЛЯ И ВЕДУЩЕГО НА ПРАЗДНИКЕ»</w:t>
      </w:r>
    </w:p>
    <w:p w:rsidR="00254A87" w:rsidRDefault="00254A87" w:rsidP="00254A87">
      <w:pPr>
        <w:spacing w:after="0"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     </w:t>
      </w:r>
    </w:p>
    <w:p w:rsidR="00254A87" w:rsidRDefault="00254A87" w:rsidP="00254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7030A0"/>
          <w:sz w:val="24"/>
          <w:szCs w:val="24"/>
          <w:lang w:eastAsia="ru-RU"/>
        </w:rPr>
        <w:t xml:space="preserve">      </w:t>
      </w:r>
      <w:r w:rsidRPr="00254A87">
        <w:rPr>
          <w:rFonts w:ascii="Times New Roman" w:eastAsia="Times New Roman" w:hAnsi="Times New Roman" w:cs="Times New Roman"/>
          <w:sz w:val="24"/>
          <w:szCs w:val="24"/>
          <w:lang w:eastAsia="ru-RU"/>
        </w:rPr>
        <w:t>Роль ведущего очень ответственна. Ведущий –это лицо, которое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исполняемой программы.Основная задача ведущего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254A87" w:rsidRDefault="00254A87" w:rsidP="00254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A87">
        <w:rPr>
          <w:rFonts w:ascii="Times New Roman" w:eastAsia="Times New Roman" w:hAnsi="Times New Roman" w:cs="Times New Roman"/>
          <w:sz w:val="24"/>
          <w:szCs w:val="24"/>
          <w:lang w:eastAsia="ru-RU"/>
        </w:rPr>
        <w:t xml:space="preserve">.Перед утренником ведущий должен разложить все атрибуты, необходимые по сценарию, проверить их количество, поставить нужное число стульчиков.На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w:t>
      </w:r>
    </w:p>
    <w:p w:rsidR="00254A87" w:rsidRDefault="00254A87" w:rsidP="00254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A87">
        <w:rPr>
          <w:rFonts w:ascii="Times New Roman" w:eastAsia="Times New Roman" w:hAnsi="Times New Roman" w:cs="Times New Roman"/>
          <w:sz w:val="24"/>
          <w:szCs w:val="24"/>
          <w:lang w:eastAsia="ru-RU"/>
        </w:rPr>
        <w:t xml:space="preserve">Очень оживляет речь ведущего уместная шутка, вопрос к детям, к воспитателям, гостям (например: Вы не видели как наши малыши пляшут с платочками?»)На утреннике надо говорить достаточно громко, отчетливо и выразительно. </w:t>
      </w:r>
    </w:p>
    <w:p w:rsidR="00254A87" w:rsidRDefault="00254A87" w:rsidP="00254A87">
      <w:pPr>
        <w:spacing w:after="0" w:line="240" w:lineRule="auto"/>
        <w:rPr>
          <w:rFonts w:ascii="Times New Roman" w:eastAsia="Times New Roman" w:hAnsi="Times New Roman" w:cs="Times New Roman"/>
          <w:sz w:val="24"/>
          <w:szCs w:val="24"/>
          <w:lang w:eastAsia="ru-RU"/>
        </w:rPr>
      </w:pPr>
      <w:r w:rsidRPr="00254A87">
        <w:rPr>
          <w:rFonts w:ascii="Times New Roman" w:eastAsia="Times New Roman" w:hAnsi="Times New Roman" w:cs="Times New Roman"/>
          <w:sz w:val="24"/>
          <w:szCs w:val="24"/>
          <w:lang w:eastAsia="ru-RU"/>
        </w:rPr>
        <w:t>Ведущий не только сообщает какие песни, танцы будут исполнены, но и разъясняет происходящее. Утренник должен быть проведен в хорошем темпе. Растянутость выступления и паузы -утомляют ребят</w:t>
      </w:r>
    </w:p>
    <w:p w:rsidR="00254A87" w:rsidRDefault="00254A87" w:rsidP="00254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A87">
        <w:rPr>
          <w:rFonts w:ascii="Times New Roman" w:eastAsia="Times New Roman" w:hAnsi="Times New Roman" w:cs="Times New Roman"/>
          <w:sz w:val="24"/>
          <w:szCs w:val="24"/>
          <w:lang w:eastAsia="ru-RU"/>
        </w:rPr>
        <w:t>Ведущий должен быть находчивым!</w:t>
      </w:r>
      <w:r w:rsidR="00206253">
        <w:rPr>
          <w:rFonts w:ascii="Times New Roman" w:eastAsia="Times New Roman" w:hAnsi="Times New Roman" w:cs="Times New Roman"/>
          <w:sz w:val="24"/>
          <w:szCs w:val="24"/>
          <w:lang w:eastAsia="ru-RU"/>
        </w:rPr>
        <w:t xml:space="preserve"> </w:t>
      </w:r>
      <w:bookmarkStart w:id="0" w:name="_GoBack"/>
      <w:bookmarkEnd w:id="0"/>
      <w:r w:rsidRPr="00254A87">
        <w:rPr>
          <w:rFonts w:ascii="Times New Roman" w:eastAsia="Times New Roman" w:hAnsi="Times New Roman" w:cs="Times New Roman"/>
          <w:sz w:val="24"/>
          <w:szCs w:val="24"/>
          <w:lang w:eastAsia="ru-RU"/>
        </w:rPr>
        <w:t>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254A87" w:rsidRDefault="00254A87" w:rsidP="00254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A87">
        <w:rPr>
          <w:rFonts w:ascii="Times New Roman" w:eastAsia="Times New Roman" w:hAnsi="Times New Roman" w:cs="Times New Roman"/>
          <w:sz w:val="24"/>
          <w:szCs w:val="24"/>
          <w:lang w:eastAsia="ru-RU"/>
        </w:rPr>
        <w:t>Необходимо ведущему научиться организованно заканчивать праздник</w:t>
      </w:r>
    </w:p>
    <w:p w:rsidR="00254A87" w:rsidRDefault="00254A87" w:rsidP="00254A87">
      <w:pPr>
        <w:spacing w:after="0" w:line="240" w:lineRule="auto"/>
        <w:rPr>
          <w:rFonts w:ascii="Times New Roman" w:eastAsia="Times New Roman" w:hAnsi="Times New Roman" w:cs="Times New Roman"/>
          <w:sz w:val="24"/>
          <w:szCs w:val="24"/>
          <w:lang w:eastAsia="ru-RU"/>
        </w:rPr>
      </w:pPr>
      <w:r w:rsidRPr="00254A87">
        <w:rPr>
          <w:rFonts w:ascii="Times New Roman" w:eastAsia="Times New Roman" w:hAnsi="Times New Roman" w:cs="Times New Roman"/>
          <w:sz w:val="24"/>
          <w:szCs w:val="24"/>
          <w:lang w:eastAsia="ru-RU"/>
        </w:rPr>
        <w:t>!После угощения -поблагодарить гостя (взрослый персонаж), попрощаться с ним, обязательно напомнить по какому поводу все</w:t>
      </w:r>
      <w:r w:rsidR="00206253">
        <w:rPr>
          <w:rFonts w:ascii="Times New Roman" w:eastAsia="Times New Roman" w:hAnsi="Times New Roman" w:cs="Times New Roman"/>
          <w:sz w:val="24"/>
          <w:szCs w:val="24"/>
          <w:lang w:eastAsia="ru-RU"/>
        </w:rPr>
        <w:t xml:space="preserve"> </w:t>
      </w:r>
      <w:r w:rsidRPr="00254A87">
        <w:rPr>
          <w:rFonts w:ascii="Times New Roman" w:eastAsia="Times New Roman" w:hAnsi="Times New Roman" w:cs="Times New Roman"/>
          <w:sz w:val="24"/>
          <w:szCs w:val="24"/>
          <w:lang w:eastAsia="ru-RU"/>
        </w:rPr>
        <w:t>собрались в зале(еще раз поздравить всех с праздником), предложить детям выйти из зала организованно (если не предусмотрен сценарием другой вариант) т.е. встать друг за другом или парами и выйти под музыку, а не бежать к родителям.</w:t>
      </w:r>
    </w:p>
    <w:p w:rsidR="00254A87" w:rsidRDefault="00254A87" w:rsidP="00254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A87">
        <w:rPr>
          <w:rFonts w:ascii="Times New Roman" w:eastAsia="Times New Roman" w:hAnsi="Times New Roman" w:cs="Times New Roman"/>
          <w:sz w:val="24"/>
          <w:szCs w:val="24"/>
          <w:lang w:eastAsia="ru-RU"/>
        </w:rPr>
        <w:t>Воспитатель, не выступающий в каких-либо ролях,</w:t>
      </w:r>
      <w:r w:rsidR="00206253">
        <w:rPr>
          <w:rFonts w:ascii="Times New Roman" w:eastAsia="Times New Roman" w:hAnsi="Times New Roman" w:cs="Times New Roman"/>
          <w:sz w:val="24"/>
          <w:szCs w:val="24"/>
          <w:lang w:eastAsia="ru-RU"/>
        </w:rPr>
        <w:t xml:space="preserve"> </w:t>
      </w:r>
      <w:r w:rsidRPr="00254A87">
        <w:rPr>
          <w:rFonts w:ascii="Times New Roman" w:eastAsia="Times New Roman" w:hAnsi="Times New Roman" w:cs="Times New Roman"/>
          <w:sz w:val="24"/>
          <w:szCs w:val="24"/>
          <w:lang w:eastAsia="ru-RU"/>
        </w:rPr>
        <w:t>находится с детьми своей группы. Он поет и танцует вместе с детьми.</w:t>
      </w:r>
      <w:r w:rsidR="00206253">
        <w:rPr>
          <w:rFonts w:ascii="Times New Roman" w:eastAsia="Times New Roman" w:hAnsi="Times New Roman" w:cs="Times New Roman"/>
          <w:sz w:val="24"/>
          <w:szCs w:val="24"/>
          <w:lang w:eastAsia="ru-RU"/>
        </w:rPr>
        <w:t xml:space="preserve"> </w:t>
      </w:r>
      <w:r w:rsidRPr="00254A87">
        <w:rPr>
          <w:rFonts w:ascii="Times New Roman" w:eastAsia="Times New Roman" w:hAnsi="Times New Roman" w:cs="Times New Roman"/>
          <w:sz w:val="24"/>
          <w:szCs w:val="24"/>
          <w:lang w:eastAsia="ru-RU"/>
        </w:rPr>
        <w:t>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254A87" w:rsidRDefault="00254A87" w:rsidP="00254A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4A87">
        <w:rPr>
          <w:rFonts w:ascii="Times New Roman" w:eastAsia="Times New Roman" w:hAnsi="Times New Roman" w:cs="Times New Roman"/>
          <w:sz w:val="24"/>
          <w:szCs w:val="24"/>
          <w:lang w:eastAsia="ru-RU"/>
        </w:rPr>
        <w:t>Большое удовольствие доставляет детям сольные и групповые выступления воспитателей (песни, танец, персонаж).</w:t>
      </w:r>
    </w:p>
    <w:p w:rsidR="00254A87" w:rsidRPr="00254A87" w:rsidRDefault="00254A87" w:rsidP="00254A87">
      <w:pPr>
        <w:spacing w:after="0" w:line="240" w:lineRule="auto"/>
        <w:rPr>
          <w:rFonts w:ascii="Times New Roman" w:eastAsia="Times New Roman" w:hAnsi="Times New Roman" w:cs="Times New Roman"/>
          <w:sz w:val="24"/>
          <w:szCs w:val="24"/>
          <w:lang w:eastAsia="ru-RU"/>
        </w:rPr>
      </w:pPr>
      <w:r w:rsidRPr="00254A87">
        <w:rPr>
          <w:rFonts w:ascii="Times New Roman" w:eastAsia="Times New Roman" w:hAnsi="Times New Roman" w:cs="Times New Roman"/>
          <w:sz w:val="24"/>
          <w:szCs w:val="24"/>
          <w:lang w:eastAsia="ru-RU"/>
        </w:rPr>
        <w:t xml:space="preserve"> Взрослые персонажи так же участвуют в играх и танцах (встают в пары с детьми).</w:t>
      </w:r>
    </w:p>
    <w:p w:rsidR="00254A87" w:rsidRDefault="00254A87" w:rsidP="00254A87">
      <w:pPr>
        <w:spacing w:line="240" w:lineRule="auto"/>
        <w:ind w:firstLine="426"/>
        <w:rPr>
          <w:rFonts w:ascii="Times New Roman" w:eastAsia="Times New Roman" w:hAnsi="Times New Roman" w:cs="Times New Roman"/>
          <w:sz w:val="24"/>
          <w:szCs w:val="24"/>
          <w:lang w:eastAsia="ru-RU"/>
        </w:rPr>
      </w:pPr>
      <w:r w:rsidRPr="00254A87">
        <w:rPr>
          <w:rFonts w:ascii="Times New Roman" w:eastAsia="Times New Roman" w:hAnsi="Times New Roman" w:cs="Times New Roman"/>
          <w:sz w:val="24"/>
          <w:szCs w:val="24"/>
          <w:lang w:eastAsia="ru-RU"/>
        </w:rPr>
        <w:t>Костюмы для праздника берутся воспитателями заблаговременно,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случится, что резинки на шапочках петрушек -порвутся, атрибуты сломаются и пр.</w:t>
      </w:r>
    </w:p>
    <w:p w:rsidR="00254A87" w:rsidRDefault="00254A87" w:rsidP="00254A87">
      <w:pPr>
        <w:spacing w:line="240" w:lineRule="auto"/>
        <w:ind w:firstLine="426"/>
        <w:rPr>
          <w:rFonts w:ascii="Times New Roman" w:eastAsia="Times New Roman" w:hAnsi="Times New Roman" w:cs="Times New Roman"/>
          <w:sz w:val="24"/>
          <w:szCs w:val="24"/>
          <w:lang w:eastAsia="ru-RU"/>
        </w:rPr>
      </w:pPr>
      <w:r w:rsidRPr="00254A87">
        <w:rPr>
          <w:rFonts w:ascii="Times New Roman" w:eastAsia="Times New Roman" w:hAnsi="Times New Roman" w:cs="Times New Roman"/>
          <w:sz w:val="24"/>
          <w:szCs w:val="24"/>
          <w:lang w:eastAsia="ru-RU"/>
        </w:rPr>
        <w:t>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Можно так же провести закрепляющее музыкальное занятие (оставить оформление праздника, детали костюмов, атрибуты для игр и предложить вспомнить, что им понравилось, обменяться впечатлениями. Некоторые выступления можно повторить 2-3 раза со сменой исполнителей). Можно выступить с праздничными номерами перед детьми младших групп.</w:t>
      </w:r>
    </w:p>
    <w:p w:rsidR="00254A87" w:rsidRDefault="00254A87" w:rsidP="00254A87">
      <w:pPr>
        <w:spacing w:line="240" w:lineRule="auto"/>
        <w:ind w:firstLine="426"/>
        <w:rPr>
          <w:rFonts w:ascii="Times New Roman" w:eastAsia="Times New Roman" w:hAnsi="Times New Roman" w:cs="Times New Roman"/>
          <w:sz w:val="24"/>
          <w:szCs w:val="24"/>
          <w:lang w:eastAsia="ru-RU"/>
        </w:rPr>
      </w:pPr>
      <w:r w:rsidRPr="00254A87">
        <w:rPr>
          <w:rFonts w:ascii="Times New Roman" w:eastAsia="Times New Roman" w:hAnsi="Times New Roman" w:cs="Times New Roman"/>
          <w:sz w:val="24"/>
          <w:szCs w:val="24"/>
          <w:lang w:eastAsia="ru-RU"/>
        </w:rPr>
        <w:lastRenderedPageBreak/>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254A87" w:rsidRDefault="00254A87" w:rsidP="00254A87">
      <w:pPr>
        <w:spacing w:line="240" w:lineRule="auto"/>
        <w:ind w:firstLine="426"/>
        <w:rPr>
          <w:rFonts w:ascii="Times New Roman" w:eastAsia="Times New Roman" w:hAnsi="Times New Roman" w:cs="Times New Roman"/>
          <w:sz w:val="24"/>
          <w:szCs w:val="24"/>
          <w:lang w:eastAsia="ru-RU"/>
        </w:rPr>
      </w:pPr>
      <w:r w:rsidRPr="00254A87">
        <w:rPr>
          <w:rFonts w:ascii="Times New Roman" w:eastAsia="Times New Roman" w:hAnsi="Times New Roman" w:cs="Times New Roman"/>
          <w:sz w:val="24"/>
          <w:szCs w:val="24"/>
          <w:lang w:eastAsia="ru-RU"/>
        </w:rPr>
        <w:t>Родители –желанные гости на празднике. Заведующая и выделенный ему в помощь воспитатель (родитель) приветливо встречают гостей и размещают их в зале. Родителей обязательно необходимо предупредить о том, что нужно</w:t>
      </w:r>
      <w:r>
        <w:rPr>
          <w:rFonts w:ascii="Times New Roman" w:eastAsia="Times New Roman" w:hAnsi="Times New Roman" w:cs="Times New Roman"/>
          <w:sz w:val="24"/>
          <w:szCs w:val="24"/>
          <w:lang w:eastAsia="ru-RU"/>
        </w:rPr>
        <w:t xml:space="preserve"> </w:t>
      </w:r>
      <w:r w:rsidRPr="00254A87">
        <w:rPr>
          <w:rFonts w:ascii="Times New Roman" w:eastAsia="Times New Roman" w:hAnsi="Times New Roman" w:cs="Times New Roman"/>
          <w:sz w:val="24"/>
          <w:szCs w:val="24"/>
          <w:lang w:eastAsia="ru-RU"/>
        </w:rPr>
        <w:t>принести сменную обувь.После утренника воспитатели предлагают родителям записать свои впечатления в «Книге отзывов».</w:t>
      </w:r>
    </w:p>
    <w:p w:rsidR="00254A87" w:rsidRDefault="00254A87" w:rsidP="00254A87">
      <w:pPr>
        <w:spacing w:line="240" w:lineRule="auto"/>
        <w:ind w:firstLine="426"/>
        <w:rPr>
          <w:rFonts w:ascii="Times New Roman" w:eastAsia="Times New Roman" w:hAnsi="Times New Roman" w:cs="Times New Roman"/>
          <w:sz w:val="24"/>
          <w:szCs w:val="24"/>
          <w:lang w:eastAsia="ru-RU"/>
        </w:rPr>
      </w:pPr>
      <w:r w:rsidRPr="00254A87">
        <w:rPr>
          <w:rFonts w:ascii="Times New Roman" w:eastAsia="Times New Roman" w:hAnsi="Times New Roman" w:cs="Times New Roman"/>
          <w:sz w:val="24"/>
          <w:szCs w:val="24"/>
          <w:lang w:eastAsia="ru-RU"/>
        </w:rPr>
        <w:t>Хорошо проводить обсуждения прошедшего праздника на педагогическом совещании, где обсуждаются положительные моменты праздника и допущенные ошибки</w:t>
      </w:r>
      <w:r>
        <w:rPr>
          <w:rFonts w:ascii="Times New Roman" w:eastAsia="Times New Roman" w:hAnsi="Times New Roman" w:cs="Times New Roman"/>
          <w:sz w:val="24"/>
          <w:szCs w:val="24"/>
          <w:lang w:eastAsia="ru-RU"/>
        </w:rPr>
        <w:t>.</w:t>
      </w:r>
    </w:p>
    <w:p w:rsidR="00254A87" w:rsidRDefault="00254A87" w:rsidP="00254A87">
      <w:pPr>
        <w:spacing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p w:rsidR="00254A87" w:rsidRDefault="00254A87" w:rsidP="00254A87">
      <w:pPr>
        <w:spacing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Иващенко Л.Л.</w:t>
      </w:r>
    </w:p>
    <w:p w:rsidR="00254A87" w:rsidRDefault="00A211D1" w:rsidP="00254A87">
      <w:pPr>
        <w:spacing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w:t>
      </w:r>
      <w:r w:rsidR="00254A87">
        <w:rPr>
          <w:rFonts w:ascii="Times New Roman" w:eastAsia="Times New Roman" w:hAnsi="Times New Roman" w:cs="Times New Roman"/>
          <w:sz w:val="24"/>
          <w:szCs w:val="24"/>
          <w:lang w:eastAsia="ru-RU"/>
        </w:rPr>
        <w:t>г.</w:t>
      </w: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Default="00A211D1" w:rsidP="00254A87">
      <w:pPr>
        <w:spacing w:line="240" w:lineRule="auto"/>
        <w:ind w:firstLine="426"/>
        <w:jc w:val="right"/>
        <w:rPr>
          <w:rFonts w:ascii="Times New Roman" w:eastAsia="Times New Roman" w:hAnsi="Times New Roman" w:cs="Times New Roman"/>
          <w:sz w:val="24"/>
          <w:szCs w:val="24"/>
          <w:lang w:eastAsia="ru-RU"/>
        </w:rPr>
      </w:pPr>
    </w:p>
    <w:p w:rsidR="00A211D1" w:rsidRPr="00A211D1" w:rsidRDefault="00A211D1" w:rsidP="00A211D1">
      <w:pPr>
        <w:spacing w:line="240" w:lineRule="auto"/>
        <w:ind w:firstLine="426"/>
        <w:rPr>
          <w:rFonts w:ascii="Times New Roman" w:hAnsi="Times New Roman" w:cs="Times New Roman"/>
          <w:color w:val="FF0000"/>
          <w:sz w:val="36"/>
          <w:szCs w:val="36"/>
        </w:rPr>
      </w:pPr>
      <w:r w:rsidRPr="00A211D1">
        <w:rPr>
          <w:rFonts w:ascii="Times New Roman" w:hAnsi="Times New Roman" w:cs="Times New Roman"/>
          <w:color w:val="FF0000"/>
          <w:sz w:val="36"/>
          <w:szCs w:val="36"/>
        </w:rPr>
        <w:t>КОНСУЛЬТАЦИЯ МУЗЫКАЛЬНОГО РУКОВОДИТЕЛЯ.</w:t>
      </w:r>
    </w:p>
    <w:p w:rsidR="00A211D1" w:rsidRPr="00A211D1" w:rsidRDefault="00A211D1" w:rsidP="00A211D1">
      <w:pPr>
        <w:pStyle w:val="aa"/>
        <w:jc w:val="center"/>
        <w:rPr>
          <w:i/>
          <w:color w:val="FFC000"/>
          <w:sz w:val="32"/>
          <w:szCs w:val="32"/>
        </w:rPr>
      </w:pPr>
      <w:r w:rsidRPr="00A211D1">
        <w:rPr>
          <w:b/>
          <w:bCs/>
          <w:i/>
          <w:color w:val="FFC000"/>
          <w:sz w:val="32"/>
          <w:szCs w:val="32"/>
        </w:rPr>
        <w:t xml:space="preserve"> «Рекомендации воспитателям по оформлению музыкальных уголков в группе».</w:t>
      </w:r>
    </w:p>
    <w:p w:rsidR="00A211D1" w:rsidRDefault="00A211D1" w:rsidP="00A211D1">
      <w:pPr>
        <w:pStyle w:val="aa"/>
      </w:pPr>
      <w:r>
        <w:t xml:space="preserve">     В детском саду с целью приобщения ребенка к музыке, развития у него музыкальных способностей используются различные музыкальные инструменты, игрушки, картины и наглядные пособия. Успех музыкального воспитания во многом зависит не только от достаточного оснащения занятий дидактическими пособиями и другими материалами, но и от правильного их применения вне занятий с учетом возраста детей, их заинтересованности и конкретных возможностей детского сада.</w:t>
      </w:r>
    </w:p>
    <w:p w:rsidR="00A211D1" w:rsidRDefault="00A211D1" w:rsidP="00A211D1">
      <w:pPr>
        <w:pStyle w:val="aa"/>
      </w:pPr>
      <w:r>
        <w:t>Детям младшей группы дают ударные инструменты: бубен, барабан, погремушки, колокольчики;</w:t>
      </w:r>
    </w:p>
    <w:p w:rsidR="00A211D1" w:rsidRDefault="00A211D1" w:rsidP="00A211D1">
      <w:pPr>
        <w:pStyle w:val="aa"/>
      </w:pPr>
      <w:r>
        <w:t>Средней – можно добавить деревянные палочки, деревянные ложки, металлофон ( во второй половине года); всего не более 3-4 видов.</w:t>
      </w:r>
    </w:p>
    <w:p w:rsidR="00A211D1" w:rsidRDefault="00A211D1" w:rsidP="00A211D1">
      <w:pPr>
        <w:pStyle w:val="aa"/>
      </w:pPr>
      <w:r>
        <w:t>Старшей – румба, треугольник металлофон и другие (на выбор);</w:t>
      </w:r>
    </w:p>
    <w:p w:rsidR="00A211D1" w:rsidRDefault="00A211D1" w:rsidP="00A211D1">
      <w:pPr>
        <w:pStyle w:val="aa"/>
      </w:pPr>
      <w:r>
        <w:t>Подготовительной – маракасы, трещотка, кастаньеты, ксилофон, цитра и другие.</w:t>
      </w:r>
    </w:p>
    <w:p w:rsidR="00A211D1" w:rsidRDefault="00A211D1" w:rsidP="00A211D1">
      <w:pPr>
        <w:pStyle w:val="aa"/>
      </w:pPr>
      <w:r>
        <w:t xml:space="preserve">     В течение года игрушки и пособия меняют, убирают и вновь приносят, чтобы поддержать интерес к ним, желание с ними действовать.</w:t>
      </w:r>
    </w:p>
    <w:p w:rsidR="00A211D1" w:rsidRDefault="00A211D1" w:rsidP="00A211D1">
      <w:pPr>
        <w:pStyle w:val="aa"/>
      </w:pPr>
      <w:r>
        <w:t xml:space="preserve">     Желательно в каждой группе иметь магнитофон и небольшой набор кассет или дисков с записью детских песен, народных плясовых мелодий, музыкальных сказок. В этом случае педагог сможет удовлетворить возникшее у детей желание послушать музыку, поплясать, попеть или просто поиграть.</w:t>
      </w:r>
    </w:p>
    <w:p w:rsidR="00A211D1" w:rsidRDefault="00A211D1" w:rsidP="00A211D1">
      <w:pPr>
        <w:pStyle w:val="aa"/>
      </w:pPr>
      <w:r>
        <w:t xml:space="preserve">     В свободное от занятий время дети проявляют индивидуальные склонности: одни рисуют, другие лепят, третьи поют, музицируют с помощью детских музыкальных инструментов, то есть действуют самостоятельно. Чтобы эта деятельность развивалась как можно успешнее, необходимо создать соответствующие условия: выделить место для занятий, устроить своеобразный музыкальный уголок и оборудовать его соответствующей мебелью и пособиями.</w:t>
      </w:r>
    </w:p>
    <w:p w:rsidR="00A211D1" w:rsidRDefault="00A211D1" w:rsidP="00A211D1">
      <w:pPr>
        <w:pStyle w:val="aa"/>
      </w:pPr>
      <w:r>
        <w:t xml:space="preserve">     В уголке должны находиться: небольшой шкаф или полка для хранения музыкальных пособий, - стола со стульями для самостоятельного музицирования и настольных дидактических игр. Там же можно разместить цветы и декоративные работы детей. При желании музыкальный уголок можно отгородить ширмой, которая легко убирается.</w:t>
      </w:r>
    </w:p>
    <w:p w:rsidR="00A211D1" w:rsidRDefault="00A211D1" w:rsidP="00A211D1">
      <w:pPr>
        <w:pStyle w:val="aa"/>
      </w:pPr>
      <w:r>
        <w:t xml:space="preserve">     Основное содержание уголка составляют разнообразные музыкальные пособия. В первую очередь – это музыкальные игрушки и детские музыкальные инструменты, которые подбираются с учетом возраста детей и последовательностью ознакомления с тем или иным инструментом во время музыкальных занятий. Музыкальные игрушки, чаще всего применяются в сюжетных и дидактических играх. В основном ими пользуются дети самого младшего возраста (погремушки, дудочки, колокольчики и т.д.)Детские инструменты являются как бы маленьким подобием настоящих. Конечно, они сильно упрощены и далеко не полностью воспроизводят звучание настоящих, хотя иногда и носят их названия, схожи по внешнему виду и способу звукоизвлечения. Во-вторых, это разнообразные дидактические пособия и игры, причем некоторые из них самодельные. Здесь же присутствуют атрибуты, элементы костюмов, используемые детьми в музыкальных играх, инсценировках, плясках.</w:t>
      </w:r>
    </w:p>
    <w:p w:rsidR="00A211D1" w:rsidRDefault="00A211D1" w:rsidP="00A211D1">
      <w:pPr>
        <w:pStyle w:val="aa"/>
      </w:pPr>
      <w:r>
        <w:lastRenderedPageBreak/>
        <w:t xml:space="preserve">     Для развития звуковысотного слуха можно использовать колокольчики, различно звучащие по высоте, и дети узнают какой колокольчик “поет” выше, какой ниже, или же металлофон, поставленный наклонно, может стать музыкальной лесенкой.</w:t>
      </w:r>
    </w:p>
    <w:p w:rsidR="00A211D1" w:rsidRDefault="00A211D1" w:rsidP="00A211D1">
      <w:pPr>
        <w:pStyle w:val="aa"/>
      </w:pPr>
      <w:r>
        <w:t xml:space="preserve">     Для развития ритмического слуха лучше пользоваться всеми инструментами ударной группы или же любым инструментом, имеющим звук только одной определенной высоты. Например, дети играют в “музыкальное эхо”: один ребенок придумывает свой ритм, а другой точно его повторяет.</w:t>
      </w:r>
    </w:p>
    <w:p w:rsidR="00A211D1" w:rsidRDefault="00A211D1" w:rsidP="00A211D1">
      <w:pPr>
        <w:pStyle w:val="aa"/>
      </w:pPr>
      <w:r>
        <w:t xml:space="preserve">     Для развития тембрового слуха очень полезно сравнивать звучание не только “представителей” различных групп – струнной, духовой или ударной, но и предлагать детям отмечать сходные по тембру и характеру звучания однородные инструменты, например бубенчики и бубны, металлофоны и треугольники , и т.д.</w:t>
      </w:r>
    </w:p>
    <w:p w:rsidR="00A211D1" w:rsidRDefault="00A211D1" w:rsidP="00A211D1">
      <w:pPr>
        <w:pStyle w:val="aa"/>
        <w:jc w:val="right"/>
      </w:pPr>
      <w:r>
        <w:t>Музыкальный пуководитель:</w:t>
      </w:r>
    </w:p>
    <w:p w:rsidR="00A211D1" w:rsidRDefault="00A211D1" w:rsidP="00A211D1">
      <w:pPr>
        <w:pStyle w:val="aa"/>
        <w:jc w:val="right"/>
      </w:pPr>
      <w:r>
        <w:t>Иващенко Л.Л.</w:t>
      </w:r>
    </w:p>
    <w:p w:rsidR="00A211D1" w:rsidRDefault="00A211D1" w:rsidP="00A211D1">
      <w:pPr>
        <w:pStyle w:val="aa"/>
        <w:jc w:val="right"/>
      </w:pPr>
      <w:r>
        <w:t>2019 г.</w:t>
      </w:r>
    </w:p>
    <w:p w:rsidR="00A211D1" w:rsidRDefault="00A211D1" w:rsidP="00A211D1">
      <w:pPr>
        <w:pStyle w:val="aa"/>
      </w:pPr>
    </w:p>
    <w:p w:rsidR="00A211D1" w:rsidRDefault="00A211D1" w:rsidP="00A211D1">
      <w:pPr>
        <w:pStyle w:val="aa"/>
      </w:pPr>
    </w:p>
    <w:p w:rsidR="00A211D1" w:rsidRPr="00254A87" w:rsidRDefault="00A211D1" w:rsidP="00A211D1">
      <w:pPr>
        <w:spacing w:line="240" w:lineRule="auto"/>
        <w:ind w:firstLine="426"/>
        <w:rPr>
          <w:rFonts w:ascii="Times New Roman" w:hAnsi="Times New Roman" w:cs="Times New Roman"/>
          <w:sz w:val="24"/>
          <w:szCs w:val="24"/>
        </w:rPr>
      </w:pPr>
    </w:p>
    <w:sectPr w:rsidR="00A211D1" w:rsidRPr="00254A87" w:rsidSect="005D7866">
      <w:pgSz w:w="11906" w:h="16838"/>
      <w:pgMar w:top="709"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3F" w:rsidRDefault="00FC333F" w:rsidP="00E325B8">
      <w:pPr>
        <w:spacing w:after="0" w:line="240" w:lineRule="auto"/>
      </w:pPr>
      <w:r>
        <w:separator/>
      </w:r>
    </w:p>
  </w:endnote>
  <w:endnote w:type="continuationSeparator" w:id="0">
    <w:p w:rsidR="00FC333F" w:rsidRDefault="00FC333F" w:rsidP="00E3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3F" w:rsidRDefault="00FC333F" w:rsidP="00E325B8">
      <w:pPr>
        <w:spacing w:after="0" w:line="240" w:lineRule="auto"/>
      </w:pPr>
      <w:r>
        <w:separator/>
      </w:r>
    </w:p>
  </w:footnote>
  <w:footnote w:type="continuationSeparator" w:id="0">
    <w:p w:rsidR="00FC333F" w:rsidRDefault="00FC333F" w:rsidP="00E32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25B8"/>
    <w:rsid w:val="000B65D7"/>
    <w:rsid w:val="000C5F07"/>
    <w:rsid w:val="0016600E"/>
    <w:rsid w:val="00186854"/>
    <w:rsid w:val="001B4AFA"/>
    <w:rsid w:val="001C2068"/>
    <w:rsid w:val="00206253"/>
    <w:rsid w:val="0025050B"/>
    <w:rsid w:val="00254A87"/>
    <w:rsid w:val="002D2271"/>
    <w:rsid w:val="00361AC0"/>
    <w:rsid w:val="003C314C"/>
    <w:rsid w:val="003D4E9D"/>
    <w:rsid w:val="003E6A7F"/>
    <w:rsid w:val="00435C90"/>
    <w:rsid w:val="00444DCE"/>
    <w:rsid w:val="004E713C"/>
    <w:rsid w:val="005D7866"/>
    <w:rsid w:val="0064142F"/>
    <w:rsid w:val="00671FE5"/>
    <w:rsid w:val="0080391E"/>
    <w:rsid w:val="008551A7"/>
    <w:rsid w:val="008861E3"/>
    <w:rsid w:val="009032C3"/>
    <w:rsid w:val="00A15DA7"/>
    <w:rsid w:val="00A211D1"/>
    <w:rsid w:val="00A2377B"/>
    <w:rsid w:val="00A31602"/>
    <w:rsid w:val="00AF5B8E"/>
    <w:rsid w:val="00B50118"/>
    <w:rsid w:val="00B51287"/>
    <w:rsid w:val="00C63BED"/>
    <w:rsid w:val="00CC752D"/>
    <w:rsid w:val="00D76533"/>
    <w:rsid w:val="00E325B8"/>
    <w:rsid w:val="00EB6B67"/>
    <w:rsid w:val="00ED1113"/>
    <w:rsid w:val="00F36E82"/>
    <w:rsid w:val="00FC3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ECD3-20CD-423B-9F5B-90A07052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E32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5B8"/>
    <w:rPr>
      <w:rFonts w:ascii="Tahoma" w:hAnsi="Tahoma" w:cs="Tahoma"/>
      <w:sz w:val="16"/>
      <w:szCs w:val="16"/>
    </w:rPr>
  </w:style>
  <w:style w:type="paragraph" w:styleId="a6">
    <w:name w:val="header"/>
    <w:basedOn w:val="a"/>
    <w:link w:val="a7"/>
    <w:uiPriority w:val="99"/>
    <w:unhideWhenUsed/>
    <w:rsid w:val="00E325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25B8"/>
  </w:style>
  <w:style w:type="paragraph" w:styleId="a8">
    <w:name w:val="footer"/>
    <w:basedOn w:val="a"/>
    <w:link w:val="a9"/>
    <w:uiPriority w:val="99"/>
    <w:unhideWhenUsed/>
    <w:rsid w:val="00E325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25B8"/>
  </w:style>
  <w:style w:type="paragraph" w:styleId="aa">
    <w:name w:val="Normal (Web)"/>
    <w:basedOn w:val="a"/>
    <w:uiPriority w:val="99"/>
    <w:semiHidden/>
    <w:unhideWhenUsed/>
    <w:rsid w:val="00A21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441080">
      <w:bodyDiv w:val="1"/>
      <w:marLeft w:val="0"/>
      <w:marRight w:val="0"/>
      <w:marTop w:val="0"/>
      <w:marBottom w:val="0"/>
      <w:divBdr>
        <w:top w:val="none" w:sz="0" w:space="0" w:color="auto"/>
        <w:left w:val="none" w:sz="0" w:space="0" w:color="auto"/>
        <w:bottom w:val="none" w:sz="0" w:space="0" w:color="auto"/>
        <w:right w:val="none" w:sz="0" w:space="0" w:color="auto"/>
      </w:divBdr>
      <w:divsChild>
        <w:div w:id="308752480">
          <w:marLeft w:val="0"/>
          <w:marRight w:val="0"/>
          <w:marTop w:val="0"/>
          <w:marBottom w:val="0"/>
          <w:divBdr>
            <w:top w:val="none" w:sz="0" w:space="0" w:color="auto"/>
            <w:left w:val="none" w:sz="0" w:space="0" w:color="auto"/>
            <w:bottom w:val="none" w:sz="0" w:space="0" w:color="auto"/>
            <w:right w:val="none" w:sz="0" w:space="0" w:color="auto"/>
          </w:divBdr>
        </w:div>
      </w:divsChild>
    </w:div>
    <w:div w:id="18876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Эдмон Дантес</dc:creator>
  <cp:lastModifiedBy>Наталья Алипенко</cp:lastModifiedBy>
  <cp:revision>17</cp:revision>
  <dcterms:created xsi:type="dcterms:W3CDTF">2014-10-05T14:35:00Z</dcterms:created>
  <dcterms:modified xsi:type="dcterms:W3CDTF">2020-06-08T06:09:00Z</dcterms:modified>
</cp:coreProperties>
</file>