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81" w:rsidRPr="0008348E" w:rsidRDefault="006C3681" w:rsidP="006C3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348E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r w:rsidR="0008348E" w:rsidRPr="0008348E">
        <w:rPr>
          <w:rFonts w:ascii="Times New Roman" w:hAnsi="Times New Roman" w:cs="Times New Roman"/>
          <w:sz w:val="28"/>
          <w:szCs w:val="28"/>
        </w:rPr>
        <w:t xml:space="preserve">обучению дошкольников правилам безопасного поведения на дороге с использованием </w:t>
      </w:r>
      <w:r w:rsidR="003E2460">
        <w:rPr>
          <w:rFonts w:ascii="Times New Roman" w:hAnsi="Times New Roman" w:cs="Times New Roman"/>
          <w:sz w:val="28"/>
          <w:szCs w:val="28"/>
        </w:rPr>
        <w:t>«</w:t>
      </w:r>
      <w:r w:rsidR="0008348E" w:rsidRPr="0008348E">
        <w:rPr>
          <w:rFonts w:ascii="Times New Roman" w:hAnsi="Times New Roman" w:cs="Times New Roman"/>
          <w:sz w:val="28"/>
          <w:szCs w:val="28"/>
        </w:rPr>
        <w:t>Методики исследовательского обучения дошкольников</w:t>
      </w:r>
      <w:r w:rsidR="003E2460">
        <w:rPr>
          <w:rFonts w:ascii="Times New Roman" w:hAnsi="Times New Roman" w:cs="Times New Roman"/>
          <w:sz w:val="28"/>
          <w:szCs w:val="28"/>
        </w:rPr>
        <w:t>»</w:t>
      </w:r>
      <w:r w:rsidR="0008348E" w:rsidRPr="00083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48E" w:rsidRPr="0008348E">
        <w:rPr>
          <w:rFonts w:ascii="Times New Roman" w:hAnsi="Times New Roman" w:cs="Times New Roman"/>
          <w:sz w:val="28"/>
          <w:szCs w:val="28"/>
        </w:rPr>
        <w:t>А.И.Савенкова</w:t>
      </w:r>
      <w:proofErr w:type="spellEnd"/>
    </w:p>
    <w:p w:rsidR="0008348E" w:rsidRDefault="0008348E" w:rsidP="009E7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8E" w:rsidRDefault="0008348E" w:rsidP="009E7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8E" w:rsidRDefault="0008348E" w:rsidP="009E7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FEF" w:rsidRPr="009E7FEF" w:rsidRDefault="009E7FEF" w:rsidP="009E7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9E7FEF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  <w:r w:rsidR="0008348E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256E4A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08348E">
        <w:rPr>
          <w:rFonts w:ascii="Times New Roman" w:hAnsi="Times New Roman" w:cs="Times New Roman"/>
          <w:sz w:val="28"/>
          <w:szCs w:val="28"/>
        </w:rPr>
        <w:t>, «Речевое развитие»</w:t>
      </w:r>
      <w:r w:rsidR="00256E4A">
        <w:rPr>
          <w:rFonts w:ascii="Times New Roman" w:hAnsi="Times New Roman" w:cs="Times New Roman"/>
          <w:sz w:val="28"/>
          <w:szCs w:val="28"/>
        </w:rPr>
        <w:t>.</w:t>
      </w:r>
    </w:p>
    <w:p w:rsidR="00810FC0" w:rsidRDefault="00810FC0" w:rsidP="009E7F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FEF" w:rsidRPr="0008348E" w:rsidRDefault="00481CEB" w:rsidP="009E7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3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6E4A" w:rsidRPr="0008348E">
        <w:rPr>
          <w:rFonts w:ascii="Times New Roman" w:hAnsi="Times New Roman" w:cs="Times New Roman"/>
          <w:sz w:val="28"/>
          <w:szCs w:val="28"/>
        </w:rPr>
        <w:t>формировать п</w:t>
      </w:r>
      <w:r w:rsidR="003E2460">
        <w:rPr>
          <w:rFonts w:ascii="Times New Roman" w:hAnsi="Times New Roman" w:cs="Times New Roman"/>
          <w:sz w:val="28"/>
          <w:szCs w:val="28"/>
        </w:rPr>
        <w:t>ознавательные действия</w:t>
      </w:r>
      <w:r w:rsidR="00256E4A" w:rsidRPr="0008348E">
        <w:rPr>
          <w:rFonts w:ascii="Times New Roman" w:hAnsi="Times New Roman" w:cs="Times New Roman"/>
          <w:sz w:val="28"/>
          <w:szCs w:val="28"/>
        </w:rPr>
        <w:t xml:space="preserve"> о принципах работы </w:t>
      </w:r>
      <w:proofErr w:type="gramStart"/>
      <w:r w:rsidR="00256E4A" w:rsidRPr="0008348E">
        <w:rPr>
          <w:rFonts w:ascii="Times New Roman" w:hAnsi="Times New Roman" w:cs="Times New Roman"/>
          <w:sz w:val="28"/>
          <w:szCs w:val="28"/>
        </w:rPr>
        <w:t>специальных средств</w:t>
      </w:r>
      <w:proofErr w:type="gramEnd"/>
      <w:r w:rsidR="00256E4A" w:rsidRPr="0008348E">
        <w:rPr>
          <w:rFonts w:ascii="Times New Roman" w:hAnsi="Times New Roman" w:cs="Times New Roman"/>
          <w:sz w:val="28"/>
          <w:szCs w:val="28"/>
        </w:rPr>
        <w:t xml:space="preserve"> обеспечивающих безопасность дорожного движения.</w:t>
      </w:r>
    </w:p>
    <w:p w:rsidR="00810FC0" w:rsidRDefault="00810FC0" w:rsidP="00D27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EB" w:rsidRDefault="00481CEB" w:rsidP="00D27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E30" w:rsidRPr="00256E4A" w:rsidRDefault="00241E30" w:rsidP="00481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41E30" w:rsidRPr="00256E4A" w:rsidRDefault="00241E30" w:rsidP="00D7661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 xml:space="preserve">1.Актуализировать знания детей о явлениях и объектах </w:t>
      </w:r>
      <w:r w:rsidR="00256E4A" w:rsidRPr="00256E4A">
        <w:rPr>
          <w:rFonts w:ascii="Times New Roman" w:hAnsi="Times New Roman" w:cs="Times New Roman"/>
          <w:i/>
          <w:sz w:val="28"/>
          <w:szCs w:val="28"/>
        </w:rPr>
        <w:t>ПДД</w:t>
      </w:r>
    </w:p>
    <w:p w:rsidR="00241E30" w:rsidRPr="00256E4A" w:rsidRDefault="00241E30" w:rsidP="00D7661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2.Обуч</w:t>
      </w:r>
      <w:r w:rsidR="00FE00D5" w:rsidRPr="00256E4A">
        <w:rPr>
          <w:rFonts w:ascii="Times New Roman" w:hAnsi="Times New Roman" w:cs="Times New Roman"/>
          <w:i/>
          <w:sz w:val="28"/>
          <w:szCs w:val="28"/>
        </w:rPr>
        <w:t>ить</w:t>
      </w:r>
      <w:r w:rsidR="00323FDD" w:rsidRPr="00256E4A">
        <w:rPr>
          <w:rFonts w:ascii="Times New Roman" w:hAnsi="Times New Roman" w:cs="Times New Roman"/>
          <w:i/>
          <w:sz w:val="28"/>
          <w:szCs w:val="28"/>
        </w:rPr>
        <w:t xml:space="preserve"> способам научного </w:t>
      </w:r>
      <w:proofErr w:type="gramStart"/>
      <w:r w:rsidR="00323FDD" w:rsidRPr="00256E4A">
        <w:rPr>
          <w:rFonts w:ascii="Times New Roman" w:hAnsi="Times New Roman" w:cs="Times New Roman"/>
          <w:i/>
          <w:sz w:val="28"/>
          <w:szCs w:val="28"/>
        </w:rPr>
        <w:t xml:space="preserve">познания </w:t>
      </w:r>
      <w:r w:rsidRPr="00256E4A">
        <w:rPr>
          <w:rFonts w:ascii="Times New Roman" w:hAnsi="Times New Roman" w:cs="Times New Roman"/>
          <w:i/>
          <w:sz w:val="28"/>
          <w:szCs w:val="28"/>
        </w:rPr>
        <w:t xml:space="preserve"> явлений</w:t>
      </w:r>
      <w:proofErr w:type="gramEnd"/>
      <w:r w:rsidRPr="00256E4A">
        <w:rPr>
          <w:rFonts w:ascii="Times New Roman" w:hAnsi="Times New Roman" w:cs="Times New Roman"/>
          <w:i/>
          <w:sz w:val="28"/>
          <w:szCs w:val="28"/>
        </w:rPr>
        <w:t xml:space="preserve"> окружающего мира.</w:t>
      </w:r>
    </w:p>
    <w:p w:rsidR="00241E30" w:rsidRPr="00256E4A" w:rsidRDefault="00241E30" w:rsidP="00D7661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6E4A">
        <w:rPr>
          <w:rFonts w:ascii="Times New Roman" w:hAnsi="Times New Roman" w:cs="Times New Roman"/>
          <w:i/>
          <w:sz w:val="28"/>
          <w:szCs w:val="28"/>
        </w:rPr>
        <w:t>3.</w:t>
      </w:r>
      <w:r w:rsidR="00323FDD" w:rsidRPr="00256E4A"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="00FE00D5" w:rsidRPr="00256E4A">
        <w:rPr>
          <w:rFonts w:ascii="Times New Roman" w:hAnsi="Times New Roman" w:cs="Times New Roman"/>
          <w:i/>
          <w:sz w:val="28"/>
          <w:szCs w:val="28"/>
        </w:rPr>
        <w:t xml:space="preserve"> навыки</w:t>
      </w:r>
      <w:proofErr w:type="gramEnd"/>
      <w:r w:rsidR="00FE00D5" w:rsidRPr="00256E4A">
        <w:rPr>
          <w:rFonts w:ascii="Times New Roman" w:hAnsi="Times New Roman" w:cs="Times New Roman"/>
          <w:i/>
          <w:sz w:val="28"/>
          <w:szCs w:val="28"/>
        </w:rPr>
        <w:t xml:space="preserve"> фиксации полученной информации.</w:t>
      </w:r>
    </w:p>
    <w:p w:rsidR="000A1AE6" w:rsidRPr="00256E4A" w:rsidRDefault="000A1AE6" w:rsidP="000A1AE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A1AE6" w:rsidRPr="00256E4A" w:rsidRDefault="00ED5F53" w:rsidP="000A1AE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1.Развивать</w:t>
      </w:r>
      <w:r w:rsidR="00E741B2" w:rsidRPr="00256E4A">
        <w:rPr>
          <w:rFonts w:ascii="Times New Roman" w:hAnsi="Times New Roman" w:cs="Times New Roman"/>
          <w:i/>
          <w:sz w:val="28"/>
          <w:szCs w:val="28"/>
        </w:rPr>
        <w:t xml:space="preserve"> у детей   поисковую активность</w:t>
      </w:r>
      <w:r w:rsidRPr="00256E4A">
        <w:rPr>
          <w:rFonts w:ascii="Times New Roman" w:hAnsi="Times New Roman" w:cs="Times New Roman"/>
          <w:i/>
          <w:sz w:val="28"/>
          <w:szCs w:val="28"/>
        </w:rPr>
        <w:t xml:space="preserve"> на основе овладения способами</w:t>
      </w:r>
      <w:r w:rsidR="00E741B2" w:rsidRPr="00256E4A">
        <w:rPr>
          <w:rFonts w:ascii="Times New Roman" w:hAnsi="Times New Roman" w:cs="Times New Roman"/>
          <w:i/>
          <w:sz w:val="28"/>
          <w:szCs w:val="28"/>
        </w:rPr>
        <w:t xml:space="preserve"> обнаружения знаний.</w:t>
      </w:r>
    </w:p>
    <w:p w:rsidR="000A1AE6" w:rsidRPr="00256E4A" w:rsidRDefault="00E741B2" w:rsidP="000A1AE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2.Развивать гибкость, логичность мышления, способность к аргументации суждений</w:t>
      </w:r>
      <w:r w:rsidR="000A1AE6" w:rsidRPr="00256E4A">
        <w:rPr>
          <w:rFonts w:ascii="Times New Roman" w:hAnsi="Times New Roman" w:cs="Times New Roman"/>
          <w:i/>
          <w:sz w:val="28"/>
          <w:szCs w:val="28"/>
        </w:rPr>
        <w:t>.</w:t>
      </w:r>
    </w:p>
    <w:p w:rsidR="000A1AE6" w:rsidRPr="00256E4A" w:rsidRDefault="000A1AE6" w:rsidP="000A1AE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3.Развивать способность к обобщению личного опыта и полученной информации.</w:t>
      </w:r>
    </w:p>
    <w:p w:rsidR="00241E30" w:rsidRPr="00256E4A" w:rsidRDefault="00241E30" w:rsidP="00D7661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D5F53" w:rsidRPr="00256E4A" w:rsidRDefault="00241E30" w:rsidP="00D7661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="00ED5F53" w:rsidRPr="00256E4A">
        <w:rPr>
          <w:rFonts w:ascii="Times New Roman" w:hAnsi="Times New Roman" w:cs="Times New Roman"/>
          <w:i/>
          <w:sz w:val="28"/>
          <w:szCs w:val="28"/>
        </w:rPr>
        <w:t>Вос</w:t>
      </w:r>
      <w:r w:rsidR="005F57D7" w:rsidRPr="00256E4A">
        <w:rPr>
          <w:rFonts w:ascii="Times New Roman" w:hAnsi="Times New Roman" w:cs="Times New Roman"/>
          <w:i/>
          <w:sz w:val="28"/>
          <w:szCs w:val="28"/>
        </w:rPr>
        <w:t>питывать  умение</w:t>
      </w:r>
      <w:proofErr w:type="gramEnd"/>
      <w:r w:rsidR="005F57D7" w:rsidRPr="00256E4A">
        <w:rPr>
          <w:rFonts w:ascii="Times New Roman" w:hAnsi="Times New Roman" w:cs="Times New Roman"/>
          <w:i/>
          <w:sz w:val="28"/>
          <w:szCs w:val="28"/>
        </w:rPr>
        <w:t xml:space="preserve"> работать в коллективе, уверенность в себе.</w:t>
      </w:r>
    </w:p>
    <w:p w:rsidR="00241E30" w:rsidRPr="00256E4A" w:rsidRDefault="00241E30" w:rsidP="00D7661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E00D5" w:rsidRPr="00256E4A">
        <w:rPr>
          <w:rFonts w:ascii="Times New Roman" w:hAnsi="Times New Roman" w:cs="Times New Roman"/>
          <w:i/>
          <w:sz w:val="28"/>
          <w:szCs w:val="28"/>
        </w:rPr>
        <w:t>Воспита</w:t>
      </w:r>
      <w:r w:rsidR="000A1AE6" w:rsidRPr="00256E4A">
        <w:rPr>
          <w:rFonts w:ascii="Times New Roman" w:hAnsi="Times New Roman" w:cs="Times New Roman"/>
          <w:i/>
          <w:sz w:val="28"/>
          <w:szCs w:val="28"/>
        </w:rPr>
        <w:t>ть проявление</w:t>
      </w:r>
      <w:r w:rsidRPr="00256E4A">
        <w:rPr>
          <w:rFonts w:ascii="Times New Roman" w:hAnsi="Times New Roman" w:cs="Times New Roman"/>
          <w:i/>
          <w:sz w:val="28"/>
          <w:szCs w:val="28"/>
        </w:rPr>
        <w:t xml:space="preserve"> инициативност</w:t>
      </w:r>
      <w:r w:rsidR="00FE00D5" w:rsidRPr="00256E4A">
        <w:rPr>
          <w:rFonts w:ascii="Times New Roman" w:hAnsi="Times New Roman" w:cs="Times New Roman"/>
          <w:i/>
          <w:sz w:val="28"/>
          <w:szCs w:val="28"/>
        </w:rPr>
        <w:t>и</w:t>
      </w:r>
      <w:r w:rsidRPr="00256E4A">
        <w:rPr>
          <w:rFonts w:ascii="Times New Roman" w:hAnsi="Times New Roman" w:cs="Times New Roman"/>
          <w:i/>
          <w:sz w:val="28"/>
          <w:szCs w:val="28"/>
        </w:rPr>
        <w:t xml:space="preserve"> и самостоятельност</w:t>
      </w:r>
      <w:r w:rsidR="00FE00D5" w:rsidRPr="00256E4A">
        <w:rPr>
          <w:rFonts w:ascii="Times New Roman" w:hAnsi="Times New Roman" w:cs="Times New Roman"/>
          <w:i/>
          <w:sz w:val="28"/>
          <w:szCs w:val="28"/>
        </w:rPr>
        <w:t>и</w:t>
      </w:r>
      <w:r w:rsidR="005F57D7" w:rsidRPr="00256E4A">
        <w:rPr>
          <w:rFonts w:ascii="Times New Roman" w:hAnsi="Times New Roman" w:cs="Times New Roman"/>
          <w:i/>
          <w:sz w:val="28"/>
          <w:szCs w:val="28"/>
        </w:rPr>
        <w:t>.</w:t>
      </w:r>
    </w:p>
    <w:p w:rsidR="00241E30" w:rsidRPr="00D76612" w:rsidRDefault="00241E30" w:rsidP="00D7661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E4A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0A1AE6" w:rsidRPr="00256E4A">
        <w:rPr>
          <w:rFonts w:ascii="Times New Roman" w:hAnsi="Times New Roman" w:cs="Times New Roman"/>
          <w:i/>
          <w:sz w:val="28"/>
          <w:szCs w:val="28"/>
        </w:rPr>
        <w:t>Воспитать умение</w:t>
      </w:r>
      <w:r w:rsidR="00E741B2" w:rsidRPr="00256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612" w:rsidRPr="00256E4A">
        <w:rPr>
          <w:rFonts w:ascii="Times New Roman" w:hAnsi="Times New Roman" w:cs="Times New Roman"/>
          <w:i/>
          <w:sz w:val="28"/>
          <w:szCs w:val="28"/>
        </w:rPr>
        <w:t>слушать и задавать вопросы друг</w:t>
      </w:r>
      <w:r w:rsidR="000A1AE6" w:rsidRPr="00256E4A">
        <w:rPr>
          <w:rFonts w:ascii="Times New Roman" w:hAnsi="Times New Roman" w:cs="Times New Roman"/>
          <w:i/>
          <w:sz w:val="28"/>
          <w:szCs w:val="28"/>
        </w:rPr>
        <w:t>им</w:t>
      </w:r>
      <w:r w:rsidR="00D76612" w:rsidRPr="00256E4A">
        <w:rPr>
          <w:rFonts w:ascii="Times New Roman" w:hAnsi="Times New Roman" w:cs="Times New Roman"/>
          <w:i/>
          <w:sz w:val="28"/>
          <w:szCs w:val="28"/>
        </w:rPr>
        <w:t>.</w:t>
      </w:r>
    </w:p>
    <w:p w:rsidR="00810FC0" w:rsidRDefault="00810FC0" w:rsidP="00D2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EB" w:rsidRDefault="001B4820" w:rsidP="00D2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256E4A" w:rsidRPr="00256E4A" w:rsidRDefault="00256E4A" w:rsidP="00256E4A">
      <w:pPr>
        <w:tabs>
          <w:tab w:val="left" w:pos="668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серии мультфильмов «Дорожное королевство».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4120" w:rsidRDefault="00AD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590"/>
        <w:gridCol w:w="150"/>
        <w:gridCol w:w="75"/>
        <w:gridCol w:w="15"/>
        <w:gridCol w:w="30"/>
        <w:gridCol w:w="4485"/>
      </w:tblGrid>
      <w:tr w:rsidR="0095263E" w:rsidTr="00743A2D">
        <w:tc>
          <w:tcPr>
            <w:tcW w:w="9345" w:type="dxa"/>
            <w:gridSpan w:val="6"/>
            <w:shd w:val="clear" w:color="auto" w:fill="BDD6EE" w:themeFill="accent1" w:themeFillTint="66"/>
          </w:tcPr>
          <w:p w:rsidR="0095263E" w:rsidRPr="00481CEB" w:rsidRDefault="00743A2D" w:rsidP="00743A2D">
            <w:pPr>
              <w:tabs>
                <w:tab w:val="center" w:pos="4564"/>
                <w:tab w:val="left" w:pos="601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="0095263E"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BDD6EE" w:themeFill="accent1" w:themeFillTint="66"/>
          </w:tcPr>
          <w:p w:rsidR="0095263E" w:rsidRDefault="0095263E" w:rsidP="0048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  <w:p w:rsidR="0095263E" w:rsidRPr="00481CEB" w:rsidRDefault="0095263E" w:rsidP="0048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темы»</w:t>
            </w:r>
          </w:p>
        </w:tc>
      </w:tr>
      <w:tr w:rsidR="0095263E" w:rsidTr="00743A2D">
        <w:tc>
          <w:tcPr>
            <w:tcW w:w="4815" w:type="dxa"/>
            <w:gridSpan w:val="3"/>
            <w:shd w:val="clear" w:color="auto" w:fill="FFE599" w:themeFill="accent4" w:themeFillTint="66"/>
          </w:tcPr>
          <w:p w:rsidR="0095263E" w:rsidRPr="00481CEB" w:rsidRDefault="0095263E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530" w:type="dxa"/>
            <w:gridSpan w:val="3"/>
            <w:shd w:val="clear" w:color="auto" w:fill="F7CAAC" w:themeFill="accent2" w:themeFillTint="66"/>
          </w:tcPr>
          <w:p w:rsidR="0095263E" w:rsidRPr="00481CEB" w:rsidRDefault="0095263E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Методологическое пояснение</w:t>
            </w:r>
          </w:p>
        </w:tc>
      </w:tr>
      <w:tr w:rsidR="0095263E" w:rsidTr="00D76612">
        <w:trPr>
          <w:trHeight w:val="4873"/>
        </w:trPr>
        <w:tc>
          <w:tcPr>
            <w:tcW w:w="4815" w:type="dxa"/>
            <w:gridSpan w:val="3"/>
          </w:tcPr>
          <w:p w:rsidR="00294127" w:rsidRDefault="004C7200" w:rsidP="00294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очередного просмотра мультфильма «Дорожное королевство»,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на экране появляется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>окно с электронной почт</w:t>
            </w:r>
            <w:r w:rsidR="006C3681">
              <w:rPr>
                <w:rFonts w:ascii="Times New Roman" w:hAnsi="Times New Roman" w:cs="Times New Roman"/>
                <w:sz w:val="28"/>
                <w:szCs w:val="28"/>
              </w:rPr>
              <w:t xml:space="preserve">ой. </w:t>
            </w:r>
            <w:proofErr w:type="gramStart"/>
            <w:r w:rsidR="006C36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  <w:r w:rsidR="006C3681">
              <w:rPr>
                <w:rFonts w:ascii="Times New Roman" w:hAnsi="Times New Roman" w:cs="Times New Roman"/>
                <w:sz w:val="28"/>
                <w:szCs w:val="28"/>
              </w:rPr>
              <w:t xml:space="preserve"> обращая внимание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 xml:space="preserve"> детей, открывает письмо где возникает анимированная фигура </w:t>
            </w:r>
            <w:r w:rsidR="00020C7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6C3681">
              <w:rPr>
                <w:rFonts w:ascii="Times New Roman" w:hAnsi="Times New Roman" w:cs="Times New Roman"/>
                <w:sz w:val="28"/>
                <w:szCs w:val="28"/>
              </w:rPr>
              <w:t>а Афанасия</w:t>
            </w:r>
            <w:r w:rsidR="00020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 xml:space="preserve">и текст письма – «Здравствуйте ребята, наш друг Инспектор сегодня уехал в другой город помогать своим друзьям. </w:t>
            </w:r>
            <w:r w:rsidR="00020C75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он забыл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 xml:space="preserve">пару своих вещей – свой жезл и несколько </w:t>
            </w:r>
            <w:proofErr w:type="spellStart"/>
            <w:r w:rsidR="00294127"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 w:rsidR="00294127">
              <w:rPr>
                <w:rFonts w:ascii="Times New Roman" w:hAnsi="Times New Roman" w:cs="Times New Roman"/>
                <w:sz w:val="28"/>
                <w:szCs w:val="28"/>
              </w:rPr>
              <w:t>. Мы играли с ними целый день, но у нас возник вопрос - а почему Инспектор использует именно эт</w:t>
            </w:r>
            <w:r w:rsidR="006C3681">
              <w:rPr>
                <w:rFonts w:ascii="Times New Roman" w:hAnsi="Times New Roman" w:cs="Times New Roman"/>
                <w:sz w:val="28"/>
                <w:szCs w:val="28"/>
              </w:rPr>
              <w:t>и предметы для работы на дороге?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 xml:space="preserve"> Так как у Инспектора мы не можем сп</w:t>
            </w:r>
            <w:r w:rsidR="006049C7">
              <w:rPr>
                <w:rFonts w:ascii="Times New Roman" w:hAnsi="Times New Roman" w:cs="Times New Roman"/>
                <w:sz w:val="28"/>
                <w:szCs w:val="28"/>
              </w:rPr>
              <w:t xml:space="preserve">росить, </w:t>
            </w:r>
            <w:r w:rsidR="006C3681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</w:t>
            </w:r>
            <w:r w:rsidR="006049C7">
              <w:rPr>
                <w:rFonts w:ascii="Times New Roman" w:hAnsi="Times New Roman" w:cs="Times New Roman"/>
                <w:sz w:val="28"/>
                <w:szCs w:val="28"/>
              </w:rPr>
              <w:t xml:space="preserve">нам с Семой </w:t>
            </w:r>
            <w:proofErr w:type="gramStart"/>
            <w:r w:rsidR="006049C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C3681">
              <w:rPr>
                <w:rFonts w:ascii="Times New Roman" w:hAnsi="Times New Roman" w:cs="Times New Roman"/>
                <w:sz w:val="28"/>
                <w:szCs w:val="28"/>
              </w:rPr>
              <w:t xml:space="preserve"> Борькой</w:t>
            </w:r>
            <w:proofErr w:type="gramEnd"/>
            <w:r w:rsidR="006C368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 вопрос: «Почему регулировщик (инспектор ДПС) использует в своей работе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81" w:rsidRPr="003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Жезл </w:t>
            </w:r>
            <w:r w:rsidR="003E2460" w:rsidRPr="003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светоотражающие элементы»</w:t>
            </w:r>
            <w:r w:rsidR="003E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263E" w:rsidRDefault="0095263E" w:rsidP="00294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3"/>
          </w:tcPr>
          <w:p w:rsidR="0095263E" w:rsidRPr="0026287A" w:rsidRDefault="0025570D" w:rsidP="002628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Сюрпризный момент активизирует внимание детей и позволяет их эмоционально включить в предстоящую образовательную деятельность.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Pr="00B1027E" w:rsidRDefault="0095263E" w:rsidP="00B10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7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Pr="00A075EA" w:rsidRDefault="00294127" w:rsidP="006C3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монитор, заставка с </w:t>
            </w:r>
            <w:r w:rsidR="006C3681">
              <w:rPr>
                <w:rFonts w:ascii="Times New Roman" w:hAnsi="Times New Roman" w:cs="Times New Roman"/>
                <w:sz w:val="28"/>
                <w:szCs w:val="28"/>
              </w:rPr>
              <w:t>изображением Афанасия и текстом письма, жезл регулировщика (инспектора ДПС).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BDD6EE" w:themeFill="accent1" w:themeFillTint="66"/>
          </w:tcPr>
          <w:p w:rsidR="0095263E" w:rsidRDefault="0095263E" w:rsidP="00B10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Составление плана исследования </w:t>
            </w:r>
          </w:p>
          <w:p w:rsidR="0095263E" w:rsidRDefault="0095263E" w:rsidP="00B10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33329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Pr="00B1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 методов исследования</w:t>
            </w:r>
          </w:p>
          <w:p w:rsidR="0095263E" w:rsidRPr="00A21782" w:rsidRDefault="0095263E" w:rsidP="0063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82">
              <w:rPr>
                <w:rFonts w:ascii="Times New Roman" w:hAnsi="Times New Roman" w:cs="Times New Roman"/>
                <w:sz w:val="28"/>
                <w:szCs w:val="28"/>
              </w:rPr>
              <w:t>«Создани</w:t>
            </w:r>
            <w:r w:rsidR="006340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1782">
              <w:rPr>
                <w:rFonts w:ascii="Times New Roman" w:hAnsi="Times New Roman" w:cs="Times New Roman"/>
                <w:sz w:val="28"/>
                <w:szCs w:val="28"/>
              </w:rPr>
              <w:t xml:space="preserve"> карты»</w:t>
            </w:r>
          </w:p>
        </w:tc>
      </w:tr>
      <w:tr w:rsidR="0095263E" w:rsidTr="00743A2D">
        <w:tc>
          <w:tcPr>
            <w:tcW w:w="4860" w:type="dxa"/>
            <w:gridSpan w:val="5"/>
            <w:shd w:val="clear" w:color="auto" w:fill="FFE599" w:themeFill="accent4" w:themeFillTint="66"/>
          </w:tcPr>
          <w:p w:rsidR="0095263E" w:rsidRPr="00481CEB" w:rsidRDefault="0095263E" w:rsidP="00A2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485" w:type="dxa"/>
            <w:shd w:val="clear" w:color="auto" w:fill="F7CAAC" w:themeFill="accent2" w:themeFillTint="66"/>
          </w:tcPr>
          <w:p w:rsidR="0095263E" w:rsidRPr="00481CEB" w:rsidRDefault="0095263E" w:rsidP="00A2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Методологическое пояснение</w:t>
            </w:r>
          </w:p>
        </w:tc>
      </w:tr>
      <w:tr w:rsidR="0095263E" w:rsidTr="0095263E">
        <w:tc>
          <w:tcPr>
            <w:tcW w:w="4860" w:type="dxa"/>
            <w:gridSpan w:val="5"/>
          </w:tcPr>
          <w:p w:rsidR="0095263E" w:rsidRDefault="0095263E" w:rsidP="00A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>напоминает детям</w:t>
            </w:r>
            <w:r w:rsidR="00634050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</w:t>
            </w:r>
            <w:r w:rsidR="00294127">
              <w:rPr>
                <w:rFonts w:ascii="Times New Roman" w:hAnsi="Times New Roman" w:cs="Times New Roman"/>
                <w:sz w:val="28"/>
                <w:szCs w:val="28"/>
              </w:rPr>
              <w:t xml:space="preserve">чтобы ответить на вопросы об этих предметах, их надо исследовать. Для этого надо составить </w:t>
            </w:r>
            <w:r w:rsidR="002D49FD">
              <w:rPr>
                <w:rFonts w:ascii="Times New Roman" w:hAnsi="Times New Roman" w:cs="Times New Roman"/>
                <w:sz w:val="28"/>
                <w:szCs w:val="28"/>
              </w:rPr>
              <w:t xml:space="preserve">карту </w:t>
            </w:r>
            <w:r w:rsidR="002D49FD" w:rsidRPr="0026287A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6287A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(вывешивает ватман с пустыми клеточками</w:t>
            </w:r>
            <w:r w:rsidR="00C930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соединёнными пунктирными линиями). Д</w:t>
            </w:r>
            <w:r w:rsidR="0080625C">
              <w:rPr>
                <w:rFonts w:ascii="Times New Roman" w:hAnsi="Times New Roman" w:cs="Times New Roman"/>
                <w:sz w:val="28"/>
                <w:szCs w:val="28"/>
              </w:rPr>
              <w:t xml:space="preserve">етям </w:t>
            </w:r>
            <w:r w:rsidR="002D49FD">
              <w:rPr>
                <w:rFonts w:ascii="Times New Roman" w:hAnsi="Times New Roman" w:cs="Times New Roman"/>
                <w:sz w:val="28"/>
                <w:szCs w:val="28"/>
              </w:rPr>
              <w:t>предлагается 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</w:t>
            </w:r>
          </w:p>
          <w:p w:rsidR="0095263E" w:rsidRDefault="00634050" w:rsidP="00A217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</w:t>
            </w:r>
            <w:r w:rsidR="0095263E" w:rsidRPr="00A21782">
              <w:rPr>
                <w:rFonts w:ascii="Times New Roman" w:hAnsi="Times New Roman" w:cs="Times New Roman"/>
                <w:i/>
                <w:sz w:val="28"/>
                <w:szCs w:val="28"/>
              </w:rPr>
              <w:t>куда мы получаем новые з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95263E" w:rsidRPr="00A21782">
              <w:rPr>
                <w:rFonts w:ascii="Times New Roman" w:hAnsi="Times New Roman" w:cs="Times New Roman"/>
                <w:i/>
                <w:sz w:val="28"/>
                <w:szCs w:val="28"/>
              </w:rPr>
              <w:t>ания?»</w:t>
            </w:r>
          </w:p>
          <w:p w:rsidR="0095263E" w:rsidRDefault="0095263E" w:rsidP="00A217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«Что нам нужно сделать в начале?»</w:t>
            </w:r>
          </w:p>
          <w:p w:rsidR="0095263E" w:rsidRDefault="00593C7D" w:rsidP="00A217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«Как мы можем узнать что-то новое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  <w:p w:rsidR="0095263E" w:rsidRDefault="0095263E" w:rsidP="00A21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Наводящими вопросами</w:t>
            </w:r>
            <w:r w:rsidR="0063405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подводит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ответам «Почитать в книге», «</w:t>
            </w:r>
            <w:r w:rsidR="00634050">
              <w:rPr>
                <w:rFonts w:ascii="Times New Roman" w:hAnsi="Times New Roman" w:cs="Times New Roman"/>
                <w:sz w:val="28"/>
                <w:szCs w:val="28"/>
              </w:rPr>
              <w:t>Посмотреть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6340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т.д.</w:t>
            </w:r>
          </w:p>
          <w:p w:rsidR="0095263E" w:rsidRDefault="0095263E" w:rsidP="0073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должен подвести к самому первому и главному способу «Подумать самостоятельно» </w:t>
            </w:r>
            <w:r w:rsidR="00634050">
              <w:rPr>
                <w:rFonts w:ascii="Times New Roman" w:hAnsi="Times New Roman" w:cs="Times New Roman"/>
                <w:sz w:val="28"/>
                <w:szCs w:val="28"/>
              </w:rPr>
              <w:t>и указать на то, что дети</w:t>
            </w:r>
            <w:r w:rsidR="00C930FF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 делают</w:t>
            </w:r>
            <w:r w:rsidR="00593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733B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593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33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накладывает картинку с каждым методом на </w:t>
            </w:r>
            <w:r w:rsidR="001F733B">
              <w:rPr>
                <w:rFonts w:ascii="Times New Roman" w:hAnsi="Times New Roman" w:cs="Times New Roman"/>
                <w:sz w:val="28"/>
                <w:szCs w:val="28"/>
              </w:rPr>
              <w:t xml:space="preserve">заранее подготовленный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ватман. Таким 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 xml:space="preserve">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r w:rsidR="001F733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BB4487" w:rsidRPr="00A21782" w:rsidRDefault="00E2427E" w:rsidP="0073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43815</wp:posOffset>
                  </wp:positionV>
                  <wp:extent cx="2308860" cy="1616075"/>
                  <wp:effectExtent l="19050" t="0" r="0" b="0"/>
                  <wp:wrapTopAndBottom/>
                  <wp:docPr id="8" name="Рисунок 12" descr="H:\2 сад\ПЕДАГОГИЧЕСКИЙ ДЕБЮТ\ПЕДНАХОДКА\педнаходка\aa688e43-c23f-43b2-af05-8fd4f20995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2 сад\ПЕДАГОГИЧЕСКИЙ ДЕБЮТ\ПЕДНАХОДКА\педнаходка\aa688e43-c23f-43b2-af05-8fd4f20995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:rsidR="007939D2" w:rsidRDefault="00C5601F" w:rsidP="008A7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Необходимо рассказать детям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том,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</w:t>
            </w:r>
            <w:r w:rsidR="008062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существует много способов </w:t>
            </w:r>
            <w:proofErr w:type="gramStart"/>
            <w:r w:rsidR="008062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получения 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263E" w:rsidRPr="00B673FA">
              <w:rPr>
                <w:rFonts w:ascii="Times New Roman" w:hAnsi="Times New Roman" w:cs="Times New Roman"/>
                <w:i/>
                <w:sz w:val="28"/>
                <w:szCs w:val="28"/>
              </w:rPr>
              <w:t>знаний</w:t>
            </w:r>
            <w:proofErr w:type="gramEnd"/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062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263E"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>Главное «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5263E"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>одве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="0095263E"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их к идее, что сначала </w:t>
            </w:r>
            <w:r w:rsidR="0095263E" w:rsidRPr="008A7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надо подумать самостоятельно</w:t>
            </w:r>
            <w:r w:rsidR="0095263E"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 только те 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способы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которые доступны и известны детям. Взрослый должен подвести детей 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 тому, чтобы они сами назвали эти 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способы</w:t>
            </w:r>
            <w:r w:rsidR="0095263E" w:rsidRPr="0026287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263E" w:rsidRPr="00B67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такой ответ должен быть обязательно отмечен, ответившего ребенка следует непременно 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>поощрить. С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>пособы</w:t>
            </w:r>
            <w:r w:rsidR="0095263E" w:rsidRPr="00B673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которые дети не назовут, на первых порах следует </w:t>
            </w:r>
            <w:r w:rsidR="00952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деликатно </w:t>
            </w:r>
            <w:r w:rsidR="0095263E" w:rsidRPr="00B673FA">
              <w:rPr>
                <w:rFonts w:ascii="Times New Roman" w:hAnsi="Times New Roman" w:cs="Times New Roman"/>
                <w:i/>
                <w:sz w:val="28"/>
                <w:szCs w:val="28"/>
              </w:rPr>
              <w:t>подсказать.</w:t>
            </w:r>
          </w:p>
          <w:p w:rsidR="00BB4487" w:rsidRDefault="00BB4487" w:rsidP="00793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3E" w:rsidRPr="007939D2" w:rsidRDefault="00A45E18" w:rsidP="0079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502920</wp:posOffset>
                  </wp:positionV>
                  <wp:extent cx="2689860" cy="1722120"/>
                  <wp:effectExtent l="0" t="0" r="0" b="0"/>
                  <wp:wrapTopAndBottom/>
                  <wp:docPr id="5" name="Рисунок 2" descr="H:\2 сад\ПЕДАГОГИЧЕСКИЙ ДЕБЮТ\ПЕДНАХОДКА\педнаходка\Пост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 сад\ПЕДАГОГИЧЕСКИЙ ДЕБЮТ\ПЕДНАХОДКА\педнаходка\Пост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556" t="7491" r="6085" b="11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Pr="00481CEB" w:rsidRDefault="0095263E" w:rsidP="00A2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Pr="00A075EA" w:rsidRDefault="0095263E" w:rsidP="0059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EA">
              <w:rPr>
                <w:rFonts w:ascii="Times New Roman" w:hAnsi="Times New Roman" w:cs="Times New Roman"/>
                <w:sz w:val="28"/>
                <w:szCs w:val="28"/>
              </w:rPr>
              <w:t>Ватман с прорисованными прямоугольниками, Карточки (1/2 А4) с картинкой способов (методов): «Подумать», «Прочесть в книге», «Спросить у специалиста (электронная почта)», «Посмотреть в интернете</w:t>
            </w:r>
            <w:r w:rsidR="00892117" w:rsidRPr="00A075EA">
              <w:rPr>
                <w:rFonts w:ascii="Times New Roman" w:hAnsi="Times New Roman" w:cs="Times New Roman"/>
                <w:sz w:val="28"/>
                <w:szCs w:val="28"/>
              </w:rPr>
              <w:t xml:space="preserve">», «Провести эксперимент» </w:t>
            </w:r>
            <w:r w:rsidRPr="00A075EA">
              <w:rPr>
                <w:rFonts w:ascii="Times New Roman" w:hAnsi="Times New Roman" w:cs="Times New Roman"/>
                <w:sz w:val="28"/>
                <w:szCs w:val="28"/>
              </w:rPr>
              <w:t>(«Понаблюдать»).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BDD6EE" w:themeFill="accent1" w:themeFillTint="66"/>
          </w:tcPr>
          <w:p w:rsidR="0095263E" w:rsidRDefault="0095263E" w:rsidP="00B6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3FA">
              <w:rPr>
                <w:rFonts w:ascii="Times New Roman" w:hAnsi="Times New Roman" w:cs="Times New Roman"/>
                <w:b/>
                <w:sz w:val="28"/>
                <w:szCs w:val="28"/>
              </w:rPr>
              <w:t>3. Сбор материала</w:t>
            </w:r>
          </w:p>
          <w:p w:rsidR="0095263E" w:rsidRPr="00B673FA" w:rsidRDefault="0095263E" w:rsidP="00B6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FA">
              <w:rPr>
                <w:rFonts w:ascii="Times New Roman" w:hAnsi="Times New Roman" w:cs="Times New Roman"/>
                <w:sz w:val="28"/>
                <w:szCs w:val="28"/>
              </w:rPr>
              <w:t>«Путешествие по карте»</w:t>
            </w:r>
          </w:p>
        </w:tc>
      </w:tr>
      <w:tr w:rsidR="0095263E" w:rsidTr="00743A2D">
        <w:tc>
          <w:tcPr>
            <w:tcW w:w="4830" w:type="dxa"/>
            <w:gridSpan w:val="4"/>
            <w:shd w:val="clear" w:color="auto" w:fill="FFE599" w:themeFill="accent4" w:themeFillTint="66"/>
          </w:tcPr>
          <w:p w:rsidR="0095263E" w:rsidRPr="00481CEB" w:rsidRDefault="0095263E" w:rsidP="00B6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515" w:type="dxa"/>
            <w:gridSpan w:val="2"/>
            <w:shd w:val="clear" w:color="auto" w:fill="F7CAAC" w:themeFill="accent2" w:themeFillTint="66"/>
          </w:tcPr>
          <w:p w:rsidR="0095263E" w:rsidRPr="00481CEB" w:rsidRDefault="0095263E" w:rsidP="00B6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Методологическое пояснение</w:t>
            </w:r>
          </w:p>
        </w:tc>
      </w:tr>
      <w:tr w:rsidR="0095263E" w:rsidTr="0095263E">
        <w:tc>
          <w:tcPr>
            <w:tcW w:w="4830" w:type="dxa"/>
            <w:gridSpan w:val="4"/>
          </w:tcPr>
          <w:p w:rsidR="0095263E" w:rsidRDefault="0095263E" w:rsidP="002F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исследовательск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намеченной карте, педагог </w:t>
            </w:r>
            <w:r w:rsidR="002D49FD">
              <w:rPr>
                <w:rFonts w:ascii="Times New Roman" w:hAnsi="Times New Roman" w:cs="Times New Roman"/>
                <w:sz w:val="28"/>
                <w:szCs w:val="28"/>
              </w:rPr>
              <w:t>напоминает</w:t>
            </w:r>
            <w:r w:rsidR="00C5601F">
              <w:rPr>
                <w:rFonts w:ascii="Times New Roman" w:hAnsi="Times New Roman" w:cs="Times New Roman"/>
                <w:sz w:val="28"/>
                <w:szCs w:val="28"/>
              </w:rPr>
              <w:t xml:space="preserve"> (или показывает)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фиксации полученных сведений – «Пиктографическое письмо» (Рисунок, заметка, символ). Педагог просит двух помощников </w:t>
            </w:r>
            <w:r w:rsidR="00593C7D">
              <w:rPr>
                <w:rFonts w:ascii="Times New Roman" w:hAnsi="Times New Roman" w:cs="Times New Roman"/>
                <w:sz w:val="28"/>
                <w:szCs w:val="28"/>
              </w:rPr>
              <w:t>раздать по карандашу и блокнот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 Каждый шаг по карте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пиктографически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фиксируется детьми 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>в блокноте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Важно отметить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это</w:t>
            </w:r>
            <w:r w:rsidRPr="008A7578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изоб</w:t>
            </w:r>
            <w:r w:rsidRPr="008A7578">
              <w:rPr>
                <w:rFonts w:ascii="Times New Roman" w:hAnsi="Times New Roman" w:cs="Times New Roman"/>
                <w:sz w:val="28"/>
                <w:szCs w:val="28"/>
              </w:rPr>
              <w:t xml:space="preserve">ражения, </w:t>
            </w:r>
            <w:r w:rsidRPr="008A7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буквы или слова, а также специальные, изобретенные «на ходу» значки и различные символы.</w:t>
            </w:r>
          </w:p>
          <w:p w:rsidR="007C650F" w:rsidRDefault="007C650F" w:rsidP="002F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3E" w:rsidRDefault="007C650F" w:rsidP="002F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2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«Подумать самостоятельно»</w:t>
            </w:r>
          </w:p>
          <w:p w:rsidR="0095263E" w:rsidRDefault="0095263E" w:rsidP="00A17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3F6"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</w:t>
            </w:r>
            <w:r w:rsidR="004F0B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0BD0" w:rsidRPr="007C650F">
              <w:rPr>
                <w:rFonts w:ascii="Times New Roman" w:hAnsi="Times New Roman" w:cs="Times New Roman"/>
                <w:i/>
                <w:sz w:val="28"/>
                <w:szCs w:val="28"/>
              </w:rPr>
              <w:t>«Что вы знаете</w:t>
            </w:r>
            <w:r w:rsidRPr="007C6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601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D49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D49FD">
              <w:rPr>
                <w:rFonts w:ascii="Times New Roman" w:hAnsi="Times New Roman" w:cs="Times New Roman"/>
                <w:i/>
                <w:sz w:val="28"/>
                <w:szCs w:val="28"/>
              </w:rPr>
              <w:t>фликере</w:t>
            </w:r>
            <w:proofErr w:type="spellEnd"/>
            <w:r w:rsidR="002D49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жезле регулировщика</w:t>
            </w:r>
            <w:r w:rsidRPr="007C650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4F0BD0" w:rsidRPr="007C650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D49FD">
              <w:rPr>
                <w:rFonts w:ascii="Times New Roman" w:hAnsi="Times New Roman" w:cs="Times New Roman"/>
                <w:sz w:val="28"/>
                <w:szCs w:val="28"/>
              </w:rPr>
              <w:t xml:space="preserve"> (Фликер клеится, светиться в темноте, </w:t>
            </w:r>
            <w:proofErr w:type="spellStart"/>
            <w:r w:rsidR="002D49FD">
              <w:rPr>
                <w:rFonts w:ascii="Times New Roman" w:hAnsi="Times New Roman" w:cs="Times New Roman"/>
                <w:sz w:val="28"/>
                <w:szCs w:val="28"/>
              </w:rPr>
              <w:t>бликует</w:t>
            </w:r>
            <w:proofErr w:type="spellEnd"/>
            <w:r w:rsidR="002D49FD">
              <w:rPr>
                <w:rFonts w:ascii="Times New Roman" w:hAnsi="Times New Roman" w:cs="Times New Roman"/>
                <w:sz w:val="28"/>
                <w:szCs w:val="28"/>
              </w:rPr>
              <w:t>, отражает. Жезл показывает</w:t>
            </w:r>
            <w:r w:rsidR="00C5601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движения транспортного средства.</w:t>
            </w:r>
            <w:r w:rsidR="002D4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факты обязательно фиксируются.</w:t>
            </w:r>
          </w:p>
          <w:p w:rsidR="0095263E" w:rsidRPr="00A173F6" w:rsidRDefault="0095263E" w:rsidP="00A17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70D" w:rsidRPr="0025570D" w:rsidRDefault="0025570D" w:rsidP="002F3D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5570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Жезл</w:t>
            </w:r>
          </w:p>
          <w:p w:rsidR="0025570D" w:rsidRDefault="0025570D" w:rsidP="002F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263E" w:rsidRPr="002F3D96" w:rsidRDefault="0095263E" w:rsidP="002F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3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2557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Посмотреть в интернете</w:t>
            </w:r>
            <w:r w:rsidRPr="002F3D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95263E" w:rsidRDefault="0025570D" w:rsidP="002F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смартфону, и через голосовой поиск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C5601F">
              <w:rPr>
                <w:rFonts w:ascii="Times New Roman" w:hAnsi="Times New Roman" w:cs="Times New Roman"/>
                <w:sz w:val="28"/>
                <w:szCs w:val="28"/>
              </w:rPr>
              <w:t>, задают вопрос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>: почему регулировщик (инспектор ДПС) использует жезл в своей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итоге дети выясняют что они бывают деревянные, дисковые и светящиеся. К тому же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были не всегда у инспекторов. </w:t>
            </w:r>
            <w:r w:rsidR="00733458">
              <w:rPr>
                <w:rFonts w:ascii="Times New Roman" w:hAnsi="Times New Roman" w:cs="Times New Roman"/>
                <w:sz w:val="28"/>
                <w:szCs w:val="28"/>
              </w:rPr>
              <w:t>Выявленны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263E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5263E">
              <w:rPr>
                <w:rFonts w:ascii="Times New Roman" w:hAnsi="Times New Roman" w:cs="Times New Roman"/>
                <w:sz w:val="28"/>
                <w:szCs w:val="28"/>
              </w:rPr>
              <w:t xml:space="preserve"> отмечается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простейшем рисунке</w:t>
            </w:r>
            <w:r w:rsidR="0095263E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блокнота, и переворачивается.</w:t>
            </w:r>
          </w:p>
          <w:p w:rsidR="0095263E" w:rsidRDefault="0095263E" w:rsidP="002F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3E" w:rsidRDefault="0095263E" w:rsidP="008A7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3E" w:rsidRDefault="0025570D" w:rsidP="008A75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</w:t>
            </w:r>
          </w:p>
          <w:p w:rsidR="0095263E" w:rsidRDefault="0025570D" w:rsidP="003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просматривают видео с р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аботой инспектора ДПС на дороге.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итоге наводящих вопросов педагога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приходят к выводу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5C6C74" w:rsidRPr="005C6C74">
              <w:rPr>
                <w:rFonts w:ascii="Times New Roman" w:hAnsi="Times New Roman" w:cs="Times New Roman"/>
                <w:sz w:val="28"/>
                <w:szCs w:val="28"/>
              </w:rPr>
              <w:t>речь ин</w:t>
            </w:r>
            <w:r w:rsidR="005C6C74">
              <w:rPr>
                <w:rFonts w:ascii="Times New Roman" w:hAnsi="Times New Roman" w:cs="Times New Roman"/>
                <w:sz w:val="28"/>
                <w:szCs w:val="28"/>
              </w:rPr>
              <w:t xml:space="preserve">спектора водители не могут услышать, поэтому он использует 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жесты с использованием </w:t>
            </w:r>
            <w:r w:rsidR="005C6C74">
              <w:rPr>
                <w:rFonts w:ascii="Times New Roman" w:hAnsi="Times New Roman" w:cs="Times New Roman"/>
                <w:sz w:val="28"/>
                <w:szCs w:val="28"/>
              </w:rPr>
              <w:t>жезл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6C74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 указания</w:t>
            </w:r>
            <w:r w:rsidR="005C6C7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или </w:t>
            </w:r>
            <w:proofErr w:type="gramStart"/>
            <w:r w:rsidR="0037427B">
              <w:rPr>
                <w:rFonts w:ascii="Times New Roman" w:hAnsi="Times New Roman" w:cs="Times New Roman"/>
                <w:sz w:val="28"/>
                <w:szCs w:val="28"/>
              </w:rPr>
              <w:t>пешеходов ,</w:t>
            </w:r>
            <w:proofErr w:type="gramEnd"/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 заменяющий</w:t>
            </w:r>
            <w:r w:rsidR="005C6C74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>, и понятные</w:t>
            </w:r>
            <w:r w:rsidR="005C6C74">
              <w:rPr>
                <w:rFonts w:ascii="Times New Roman" w:hAnsi="Times New Roman" w:cs="Times New Roman"/>
                <w:sz w:val="28"/>
                <w:szCs w:val="28"/>
              </w:rPr>
              <w:t xml:space="preserve">. Полученные результаты наблюдения </w:t>
            </w:r>
            <w:proofErr w:type="spellStart"/>
            <w:r w:rsidR="005C6C74">
              <w:rPr>
                <w:rFonts w:ascii="Times New Roman" w:hAnsi="Times New Roman" w:cs="Times New Roman"/>
                <w:sz w:val="28"/>
                <w:szCs w:val="28"/>
              </w:rPr>
              <w:t>пиктографически</w:t>
            </w:r>
            <w:proofErr w:type="spellEnd"/>
            <w:r w:rsidR="005C6C74">
              <w:rPr>
                <w:rFonts w:ascii="Times New Roman" w:hAnsi="Times New Roman" w:cs="Times New Roman"/>
                <w:sz w:val="28"/>
                <w:szCs w:val="28"/>
              </w:rPr>
              <w:t xml:space="preserve"> фиксируются в блокноте.</w:t>
            </w:r>
          </w:p>
          <w:p w:rsidR="005C6C74" w:rsidRPr="0037427B" w:rsidRDefault="005C6C74" w:rsidP="005C6C7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Эксперимент</w:t>
            </w:r>
          </w:p>
          <w:p w:rsidR="005C6C74" w:rsidRDefault="005C6C74" w:rsidP="005C6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лежат 4 горизонтальные полоски, который расчерчены по пропорциям как жезл. Дети разбиваются на 4 команды и начинают раскрашивать их раскрашивать в определённые цвета гуашью:</w:t>
            </w:r>
          </w:p>
          <w:p w:rsidR="005C6C74" w:rsidRDefault="005C6C74" w:rsidP="005C6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-черно-белый</w:t>
            </w:r>
          </w:p>
          <w:p w:rsidR="005C6C74" w:rsidRDefault="005C6C74" w:rsidP="005C6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-красно-черный</w:t>
            </w:r>
          </w:p>
          <w:p w:rsidR="005C6C74" w:rsidRDefault="005C6C74" w:rsidP="005C6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-зелено-синий</w:t>
            </w:r>
          </w:p>
          <w:p w:rsidR="005C6C74" w:rsidRDefault="005C6C74" w:rsidP="005C6C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-желто-фиолетовый</w:t>
            </w:r>
          </w:p>
          <w:p w:rsidR="005C6C74" w:rsidRDefault="005C6C74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шагом, эти полоски на удаленном расстоянии продвигаются воспитателем на фоне картинки зеленого леса. Дети внимательно смотрят и делают вывод, какая расцветка лучше всего бросаются в глаза. Вывод – черно-белая расцветка заметна лучше всех. Полученный результат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пиктографически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фиксируется в блокнотах</w:t>
            </w:r>
          </w:p>
          <w:p w:rsidR="005C6C74" w:rsidRDefault="005C6C74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74" w:rsidRDefault="005C6C74" w:rsidP="005C6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C6C7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Фликер</w:t>
            </w:r>
          </w:p>
          <w:p w:rsidR="007E2D8C" w:rsidRDefault="007E2D8C" w:rsidP="005C6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E2D8C" w:rsidRPr="007E2D8C" w:rsidRDefault="007E2D8C" w:rsidP="005C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Эксперимент</w:t>
            </w:r>
          </w:p>
          <w:p w:rsidR="007E2D8C" w:rsidRPr="005C6C74" w:rsidRDefault="007E2D8C" w:rsidP="005C6C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C6C74" w:rsidRDefault="007E2D8C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столу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лежат фонарик, желтый и зеленый </w:t>
            </w:r>
            <w:proofErr w:type="spellStart"/>
            <w:r w:rsidR="0037427B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такого-же диаметра диски из цветного картона. Воспитатель предлагает разбиться по тройкам и провести эксперимент – направить луч света сначала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потом на картон. Затем происходит сравнение и выводы – просто так диск светиться не будет. Необходимо специальное покрытие.</w:t>
            </w:r>
          </w:p>
          <w:p w:rsidR="007E2D8C" w:rsidRDefault="007E2D8C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74" w:rsidRPr="005C6C74" w:rsidRDefault="005C6C74" w:rsidP="007E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«Посмотреть в интернете»</w:t>
            </w:r>
          </w:p>
          <w:p w:rsidR="005C6C74" w:rsidRDefault="005C6C74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7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  <w:r w:rsidRPr="005C6C74">
              <w:rPr>
                <w:rFonts w:ascii="Times New Roman" w:hAnsi="Times New Roman" w:cs="Times New Roman"/>
                <w:sz w:val="28"/>
                <w:szCs w:val="28"/>
              </w:rPr>
              <w:t xml:space="preserve">подходят к смартфону, и через голосовой поиск </w:t>
            </w:r>
            <w:r w:rsidRPr="005C6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, задают вопрос: почему </w:t>
            </w:r>
            <w:proofErr w:type="spellStart"/>
            <w:r w:rsidR="0037427B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="0037427B">
              <w:rPr>
                <w:rFonts w:ascii="Times New Roman" w:hAnsi="Times New Roman" w:cs="Times New Roman"/>
                <w:sz w:val="28"/>
                <w:szCs w:val="28"/>
              </w:rPr>
              <w:t xml:space="preserve"> светится в темноте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E2D8C">
              <w:rPr>
                <w:rFonts w:ascii="Times New Roman" w:hAnsi="Times New Roman" w:cs="Times New Roman"/>
                <w:sz w:val="28"/>
                <w:szCs w:val="28"/>
              </w:rPr>
              <w:t xml:space="preserve"> Дети узнают второе </w:t>
            </w:r>
            <w:r w:rsidR="007E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«светоотражатель».</w:t>
            </w:r>
            <w:r w:rsidRPr="005C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755">
              <w:rPr>
                <w:rFonts w:ascii="Times New Roman" w:hAnsi="Times New Roman" w:cs="Times New Roman"/>
                <w:sz w:val="28"/>
                <w:szCs w:val="28"/>
              </w:rPr>
              <w:t>Он состоит из очень маленьких призм – нечто вроде кристалликов. Д</w:t>
            </w:r>
            <w:r w:rsidRPr="005C6C74">
              <w:rPr>
                <w:rFonts w:ascii="Times New Roman" w:hAnsi="Times New Roman" w:cs="Times New Roman"/>
                <w:sz w:val="28"/>
                <w:szCs w:val="28"/>
              </w:rPr>
              <w:t>ети выясняют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D8C">
              <w:rPr>
                <w:rFonts w:ascii="Times New Roman" w:hAnsi="Times New Roman" w:cs="Times New Roman"/>
                <w:sz w:val="28"/>
                <w:szCs w:val="28"/>
              </w:rPr>
              <w:t xml:space="preserve"> что он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755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="0021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D8C">
              <w:rPr>
                <w:rFonts w:ascii="Times New Roman" w:hAnsi="Times New Roman" w:cs="Times New Roman"/>
                <w:sz w:val="28"/>
                <w:szCs w:val="28"/>
              </w:rPr>
              <w:t>работает за счет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собирает лучики от фо</w:t>
            </w:r>
            <w:r w:rsidR="007E2D8C">
              <w:rPr>
                <w:rFonts w:ascii="Times New Roman" w:hAnsi="Times New Roman" w:cs="Times New Roman"/>
                <w:sz w:val="28"/>
                <w:szCs w:val="28"/>
              </w:rPr>
              <w:t>наря и старается как зеркало направить их на источник света – лампочку.</w:t>
            </w:r>
            <w:r w:rsidRPr="005C6C7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факты отмечается в простейшем рисунке на странице блокнота, и переворачивается.</w:t>
            </w:r>
          </w:p>
          <w:p w:rsidR="00217755" w:rsidRDefault="00217755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755" w:rsidRPr="00217755" w:rsidRDefault="00217755" w:rsidP="002177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</w:t>
            </w:r>
          </w:p>
          <w:p w:rsidR="00217755" w:rsidRDefault="00217755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755" w:rsidRPr="005C6C74" w:rsidRDefault="00217755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детьми лежит несколько разновидностей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(браслет, наклейка, нашивка, жилетка, брелок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задача изучить каждый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определить, как именно и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 xml:space="preserve"> где он размещается на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C74" w:rsidRPr="005C6C74" w:rsidRDefault="005C6C74" w:rsidP="005C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74" w:rsidRPr="005C6C74" w:rsidRDefault="005C6C74" w:rsidP="005C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15" w:type="dxa"/>
            <w:gridSpan w:val="2"/>
          </w:tcPr>
          <w:p w:rsidR="0095263E" w:rsidRDefault="0095263E" w:rsidP="00A173F6">
            <w:pPr>
              <w:ind w:firstLine="3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Необходимо зафиксировать собранный материал в сознании детей. Собираемые сведения можно просто запоминать, но это трудно, поэтому лучше сразу пытаться их фиксировать.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>На заняти</w:t>
            </w:r>
            <w:r w:rsidR="00217755">
              <w:rPr>
                <w:rFonts w:ascii="Times New Roman" w:hAnsi="Times New Roman" w:cs="Times New Roman"/>
                <w:i/>
                <w:sz w:val="28"/>
                <w:szCs w:val="28"/>
              </w:rPr>
              <w:t>ях</w:t>
            </w: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способность к пиктографическому письму выражена слабо, дети не могут понять значимость этой фиксации.  </w:t>
            </w:r>
          </w:p>
          <w:p w:rsidR="0095263E" w:rsidRPr="00A173F6" w:rsidRDefault="0095263E" w:rsidP="00A173F6">
            <w:pPr>
              <w:ind w:firstLine="3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Из-</w:t>
            </w: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низкой способности </w:t>
            </w: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концентрации внимания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работу по сбору информации необходимо проводить быстро, если один из методов не идет-не акцентируем на нем внимание.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первом этапе возможна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0BD0">
              <w:rPr>
                <w:rFonts w:ascii="Times New Roman" w:hAnsi="Times New Roman" w:cs="Times New Roman"/>
                <w:i/>
                <w:sz w:val="28"/>
                <w:szCs w:val="28"/>
              </w:rPr>
              <w:t>прорисовка символов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0BD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93C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56A7" w:rsidRDefault="0095263E" w:rsidP="008A7578">
            <w:pPr>
              <w:ind w:firstLine="3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Известно, что в старшем дошкольном возрасте ребенок активно воспринимает чувственно-образную информацию, которая в дальнейшем станет объектом осмысления и изучения. </w:t>
            </w:r>
          </w:p>
          <w:p w:rsidR="003856A7" w:rsidRDefault="003856A7" w:rsidP="008A7578">
            <w:pPr>
              <w:ind w:firstLine="3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28073</wp:posOffset>
                  </wp:positionH>
                  <wp:positionV relativeFrom="paragraph">
                    <wp:posOffset>246380</wp:posOffset>
                  </wp:positionV>
                  <wp:extent cx="2691765" cy="1509395"/>
                  <wp:effectExtent l="19050" t="0" r="0" b="0"/>
                  <wp:wrapTopAndBottom/>
                  <wp:docPr id="9" name="Рисунок 15" descr="H:\2 сад\ПЕДАГОГИЧЕСКИЙ ДЕБЮТ\ПЕДНАХОДКА\педнаходка\aa688e43-c23f-43b2-af05-8fd4f20995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2 сад\ПЕДАГОГИЧЕСКИЙ ДЕБЮТ\ПЕДНАХОДКА\педнаходка\aa688e43-c23f-43b2-af05-8fd4f20995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6A7" w:rsidRDefault="003856A7" w:rsidP="008A7578">
            <w:pPr>
              <w:ind w:firstLine="3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63E" w:rsidRDefault="0095263E" w:rsidP="008A7578">
            <w:pPr>
              <w:ind w:firstLine="3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Используемое на этом этапе пиктографическое письмо</w:t>
            </w:r>
            <w:r w:rsidR="004F0BD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позволяет отразить информацию, полученную посредством различных сенсорных каналов (зрение, слух, вкус, температура и т.п.). </w:t>
            </w:r>
          </w:p>
          <w:p w:rsidR="00075206" w:rsidRDefault="0095263E" w:rsidP="008A7578">
            <w:pPr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78">
              <w:rPr>
                <w:rFonts w:ascii="Times New Roman" w:hAnsi="Times New Roman" w:cs="Times New Roman"/>
                <w:i/>
                <w:sz w:val="28"/>
                <w:szCs w:val="28"/>
              </w:rPr>
              <w:t>Отражение в пиктографическом письме собственных впечатлений ребенка является показателем того, что данное сенсорное ощущение стало предметом осознания, размышления и, следовательно, приобретает для него значимость, становится ценностью.</w:t>
            </w:r>
          </w:p>
          <w:p w:rsidR="0095263E" w:rsidRPr="00075206" w:rsidRDefault="007C650F" w:rsidP="000752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4DC7F1C1" wp14:editId="0A92558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405435</wp:posOffset>
                  </wp:positionV>
                  <wp:extent cx="2649220" cy="1488440"/>
                  <wp:effectExtent l="19050" t="0" r="0" b="0"/>
                  <wp:wrapTopAndBottom/>
                  <wp:docPr id="13" name="Рисунок 17" descr="H:\2 сад\ПЕДАГОГИЧЕСКИЙ ДЕБЮТ\ПЕДНАХОДКА\педнаходка\aa688e43-c23f-43b2-af05-8fd4f20995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2 сад\ПЕДАГОГИЧЕСКИЙ ДЕБЮТ\ПЕДНАХОДКА\педнаходка\aa688e43-c23f-43b2-af05-8fd4f20995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23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D4F5856" wp14:editId="17FCCF1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2262861</wp:posOffset>
                  </wp:positionV>
                  <wp:extent cx="2649220" cy="1488440"/>
                  <wp:effectExtent l="19050" t="0" r="0" b="0"/>
                  <wp:wrapTopAndBottom/>
                  <wp:docPr id="14" name="Рисунок 18" descr="H:\2 сад\ПЕДАГОГИЧЕСКИЙ ДЕБЮТ\ПЕДНАХОДКА\педнаходка\aa688e43-c23f-43b2-af05-8fd4f20995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:\2 сад\ПЕДАГОГИЧЕСКИЙ ДЕБЮТ\ПЕДНАХОДКА\педнаходка\aa688e43-c23f-43b2-af05-8fd4f20995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Pr="00A173F6" w:rsidRDefault="0095263E" w:rsidP="00A1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Pr="00A075EA" w:rsidRDefault="00217755" w:rsidP="00217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Карандаши, блокнотики,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жезл, полоски бумаги, кисточки, гуашь, картина леса, 7 фонариков, диски из цветного картона, виде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>о с запись работы инспектора ДПС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дороге.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BDD6EE" w:themeFill="accent1" w:themeFillTint="66"/>
          </w:tcPr>
          <w:p w:rsidR="00743A2D" w:rsidRDefault="00743A2D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59C" w:rsidRDefault="0095263E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CB">
              <w:rPr>
                <w:rFonts w:ascii="Times New Roman" w:hAnsi="Times New Roman" w:cs="Times New Roman"/>
                <w:b/>
                <w:sz w:val="28"/>
                <w:szCs w:val="28"/>
              </w:rPr>
              <w:t>4. Обобщение полученных данных</w:t>
            </w:r>
          </w:p>
          <w:p w:rsidR="00743A2D" w:rsidRPr="009F45CB" w:rsidRDefault="00743A2D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63E" w:rsidTr="00743A2D">
        <w:tc>
          <w:tcPr>
            <w:tcW w:w="4815" w:type="dxa"/>
            <w:gridSpan w:val="3"/>
            <w:shd w:val="clear" w:color="auto" w:fill="FFE599" w:themeFill="accent4" w:themeFillTint="66"/>
          </w:tcPr>
          <w:p w:rsidR="0095263E" w:rsidRPr="00481CEB" w:rsidRDefault="0095263E" w:rsidP="00E9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530" w:type="dxa"/>
            <w:gridSpan w:val="3"/>
            <w:shd w:val="clear" w:color="auto" w:fill="F7CAAC" w:themeFill="accent2" w:themeFillTint="66"/>
          </w:tcPr>
          <w:p w:rsidR="0095263E" w:rsidRPr="00481CEB" w:rsidRDefault="0095263E" w:rsidP="00E9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Методологическое пояснение</w:t>
            </w:r>
          </w:p>
        </w:tc>
      </w:tr>
      <w:tr w:rsidR="0095263E" w:rsidTr="0095263E">
        <w:tc>
          <w:tcPr>
            <w:tcW w:w="4815" w:type="dxa"/>
            <w:gridSpan w:val="3"/>
          </w:tcPr>
          <w:p w:rsidR="0095263E" w:rsidRDefault="0095263E" w:rsidP="00952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</w:t>
            </w:r>
            <w:r w:rsidR="00C536D8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217755">
              <w:rPr>
                <w:rFonts w:ascii="Times New Roman" w:hAnsi="Times New Roman" w:cs="Times New Roman"/>
                <w:sz w:val="28"/>
                <w:szCs w:val="28"/>
              </w:rPr>
              <w:t>фиксации полученных сведений,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раскладывают перед собой пиктограммы</w:t>
            </w:r>
            <w:r w:rsidR="00217755">
              <w:rPr>
                <w:rFonts w:ascii="Times New Roman" w:hAnsi="Times New Roman" w:cs="Times New Roman"/>
                <w:sz w:val="28"/>
                <w:szCs w:val="28"/>
              </w:rPr>
              <w:t xml:space="preserve"> из блокнота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педагог задает вопросы:</w:t>
            </w:r>
          </w:p>
          <w:p w:rsidR="0095263E" w:rsidRDefault="00217755" w:rsidP="002177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«Что мы с вами узнали</w:t>
            </w:r>
            <w:r w:rsidR="0095263E" w:rsidRPr="00C536D8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17755" w:rsidRPr="00C536D8" w:rsidRDefault="00217755" w:rsidP="002177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мы можем рассказать Семе, Боре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Афанасию ?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082158" w:rsidRDefault="0095263E" w:rsidP="00952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задача педагога выделить </w:t>
            </w:r>
            <w:r w:rsidR="00C15B0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217755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63E">
              <w:rPr>
                <w:rFonts w:ascii="Times New Roman" w:hAnsi="Times New Roman" w:cs="Times New Roman"/>
                <w:sz w:val="28"/>
                <w:szCs w:val="28"/>
              </w:rPr>
              <w:t>Сделать это не</w:t>
            </w:r>
            <w:r w:rsidR="00213A69">
              <w:rPr>
                <w:rFonts w:ascii="Times New Roman" w:hAnsi="Times New Roman" w:cs="Times New Roman"/>
                <w:sz w:val="28"/>
                <w:szCs w:val="28"/>
              </w:rPr>
              <w:t>сложно — надо, посоветовавшись с педагогом</w:t>
            </w:r>
            <w:r w:rsidRPr="0095263E">
              <w:rPr>
                <w:rFonts w:ascii="Times New Roman" w:hAnsi="Times New Roman" w:cs="Times New Roman"/>
                <w:sz w:val="28"/>
                <w:szCs w:val="28"/>
              </w:rPr>
              <w:t xml:space="preserve"> разложить пиктограммы в определенной последовательности.</w:t>
            </w:r>
            <w:r w:rsidR="00256E4A">
              <w:rPr>
                <w:rFonts w:ascii="Times New Roman" w:hAnsi="Times New Roman" w:cs="Times New Roman"/>
                <w:sz w:val="28"/>
                <w:szCs w:val="28"/>
              </w:rPr>
              <w:t xml:space="preserve"> И озвучить все выводы которые можно </w:t>
            </w:r>
            <w:r w:rsidR="00256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по детским символам.</w:t>
            </w:r>
          </w:p>
          <w:p w:rsidR="0095263E" w:rsidRDefault="0095263E" w:rsidP="00082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gridSpan w:val="3"/>
          </w:tcPr>
          <w:p w:rsidR="0095263E" w:rsidRPr="0095263E" w:rsidRDefault="00256E4A" w:rsidP="0095263E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F22E217" wp14:editId="08485EDB">
                  <wp:simplePos x="0" y="0"/>
                  <wp:positionH relativeFrom="column">
                    <wp:posOffset>390296</wp:posOffset>
                  </wp:positionH>
                  <wp:positionV relativeFrom="paragraph">
                    <wp:posOffset>680313</wp:posOffset>
                  </wp:positionV>
                  <wp:extent cx="1997710" cy="1122680"/>
                  <wp:effectExtent l="0" t="0" r="0" b="0"/>
                  <wp:wrapTopAndBottom/>
                  <wp:docPr id="20" name="Рисунок 19" descr="H:\2 сад\ПЕДАГОГИЧЕСКИЙ ДЕБЮТ\ПЕДНАХОДКА\педнаходка\aa688e43-c23f-43b2-af05-8fd4f20995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2 сад\ПЕДАГОГИЧЕСКИЙ ДЕБЮТ\ПЕДНАХОДКА\педнаходка\aa688e43-c23f-43b2-af05-8fd4f20995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536D8">
              <w:rPr>
                <w:rFonts w:ascii="Times New Roman" w:hAnsi="Times New Roman" w:cs="Times New Roman"/>
                <w:i/>
                <w:sz w:val="28"/>
                <w:szCs w:val="28"/>
              </w:rPr>
              <w:t>едагог помогает в обобщении и выделении понятий</w:t>
            </w:r>
            <w:r w:rsidR="0095263E"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>. Для ребенка это очень сложная задача.</w:t>
            </w:r>
            <w:r w:rsidR="00C536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75206" w:rsidRDefault="0095263E" w:rsidP="0095263E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невозможности прочтения пиктограммы, откладываем этот листок в сторону и продолжаем работать с тем, что мы можем расшифровать. Можно уточнять </w:t>
            </w:r>
            <w:r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конкретизировать определение</w:t>
            </w:r>
            <w:r w:rsidR="00C536D8">
              <w:rPr>
                <w:rFonts w:ascii="Times New Roman" w:hAnsi="Times New Roman" w:cs="Times New Roman"/>
                <w:i/>
                <w:sz w:val="28"/>
                <w:szCs w:val="28"/>
              </w:rPr>
              <w:t>, данное ребенком</w:t>
            </w:r>
            <w:r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263E" w:rsidRPr="005C61E1" w:rsidRDefault="0095263E" w:rsidP="00A964AC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 работа по своей мыслительной сложности ничем </w:t>
            </w:r>
            <w:r w:rsidR="00B10BAE">
              <w:rPr>
                <w:rFonts w:ascii="Times New Roman" w:hAnsi="Times New Roman" w:cs="Times New Roman"/>
                <w:i/>
                <w:sz w:val="28"/>
                <w:szCs w:val="28"/>
              </w:rPr>
              <w:t>не отличается от работы ученого,</w:t>
            </w:r>
            <w:r w:rsidR="00B10BAE"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 если не сковывать их инициативы, они час</w:t>
            </w:r>
            <w:r w:rsidR="00B10BAE">
              <w:rPr>
                <w:rFonts w:ascii="Times New Roman" w:hAnsi="Times New Roman" w:cs="Times New Roman"/>
                <w:i/>
                <w:sz w:val="28"/>
                <w:szCs w:val="28"/>
              </w:rPr>
              <w:t>то делают</w:t>
            </w:r>
            <w:r w:rsidR="00A96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весьма </w:t>
            </w:r>
            <w:r w:rsidR="007C650F">
              <w:rPr>
                <w:rFonts w:ascii="Times New Roman" w:hAnsi="Times New Roman" w:cs="Times New Roman"/>
                <w:i/>
                <w:sz w:val="28"/>
                <w:szCs w:val="28"/>
              </w:rPr>
              <w:t>конкретные высказывания</w:t>
            </w:r>
            <w:r w:rsidR="00A96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>Не следует требовать от ребенка строгого соблюдения правил логики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95263E">
              <w:rPr>
                <w:rFonts w:ascii="Times New Roman" w:hAnsi="Times New Roman" w:cs="Times New Roman"/>
                <w:i/>
                <w:sz w:val="28"/>
                <w:szCs w:val="28"/>
              </w:rPr>
              <w:t>достаточно пользоваться приемами, сходными с определением понятий (описание, характеристика, описание посредством примера и др.)</w:t>
            </w:r>
          </w:p>
        </w:tc>
      </w:tr>
      <w:tr w:rsidR="0095263E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95263E" w:rsidRDefault="0095263E" w:rsidP="0095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</w:tr>
      <w:tr w:rsidR="00341FE4" w:rsidTr="00743A2D">
        <w:tc>
          <w:tcPr>
            <w:tcW w:w="9345" w:type="dxa"/>
            <w:gridSpan w:val="6"/>
            <w:shd w:val="clear" w:color="auto" w:fill="D9D9D9" w:themeFill="background1" w:themeFillShade="D9"/>
          </w:tcPr>
          <w:p w:rsidR="00341FE4" w:rsidRPr="00A075EA" w:rsidRDefault="00341FE4" w:rsidP="007416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EA">
              <w:rPr>
                <w:rFonts w:ascii="Times New Roman" w:hAnsi="Times New Roman" w:cs="Times New Roman"/>
                <w:sz w:val="28"/>
                <w:szCs w:val="28"/>
              </w:rPr>
              <w:t>Магнитный мольберт, магниты, указка.</w:t>
            </w:r>
          </w:p>
        </w:tc>
      </w:tr>
      <w:tr w:rsidR="00341FE4" w:rsidTr="00743A2D">
        <w:tc>
          <w:tcPr>
            <w:tcW w:w="9345" w:type="dxa"/>
            <w:gridSpan w:val="6"/>
            <w:shd w:val="clear" w:color="auto" w:fill="BDD6EE" w:themeFill="accent1" w:themeFillTint="66"/>
          </w:tcPr>
          <w:p w:rsidR="00743A2D" w:rsidRDefault="00743A2D" w:rsidP="00B8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FE4" w:rsidRDefault="00341FE4" w:rsidP="00B8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B8759C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(д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B87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43A2D" w:rsidRPr="00E94495" w:rsidRDefault="00743A2D" w:rsidP="00B8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FE4" w:rsidTr="00743A2D">
        <w:tc>
          <w:tcPr>
            <w:tcW w:w="4740" w:type="dxa"/>
            <w:gridSpan w:val="2"/>
            <w:shd w:val="clear" w:color="auto" w:fill="FFE599" w:themeFill="accent4" w:themeFillTint="66"/>
          </w:tcPr>
          <w:p w:rsidR="00341FE4" w:rsidRPr="00481CEB" w:rsidRDefault="00341FE4" w:rsidP="0034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605" w:type="dxa"/>
            <w:gridSpan w:val="4"/>
            <w:shd w:val="clear" w:color="auto" w:fill="F7CAAC" w:themeFill="accent2" w:themeFillTint="66"/>
          </w:tcPr>
          <w:p w:rsidR="00341FE4" w:rsidRPr="00481CEB" w:rsidRDefault="00341FE4" w:rsidP="0034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Методологическое пояснение</w:t>
            </w:r>
          </w:p>
        </w:tc>
      </w:tr>
      <w:tr w:rsidR="00341FE4" w:rsidTr="00341FE4">
        <w:tc>
          <w:tcPr>
            <w:tcW w:w="4740" w:type="dxa"/>
            <w:gridSpan w:val="2"/>
          </w:tcPr>
          <w:p w:rsidR="00341FE4" w:rsidRDefault="00341FE4" w:rsidP="00256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E4">
              <w:rPr>
                <w:rFonts w:ascii="Times New Roman" w:hAnsi="Times New Roman" w:cs="Times New Roman"/>
                <w:sz w:val="28"/>
                <w:szCs w:val="28"/>
              </w:rPr>
              <w:t>Как только информация обобщена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приглашает двух д</w:t>
            </w:r>
            <w:r w:rsidR="00256E4A">
              <w:rPr>
                <w:rFonts w:ascii="Times New Roman" w:hAnsi="Times New Roman" w:cs="Times New Roman"/>
                <w:sz w:val="28"/>
                <w:szCs w:val="28"/>
              </w:rPr>
              <w:t xml:space="preserve">етей. </w:t>
            </w:r>
            <w:r w:rsidR="00B25E97">
              <w:rPr>
                <w:rFonts w:ascii="Times New Roman" w:hAnsi="Times New Roman" w:cs="Times New Roman"/>
                <w:sz w:val="28"/>
                <w:szCs w:val="28"/>
              </w:rPr>
              <w:t xml:space="preserve">Дети объявляют 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>«Наш ответ Афанасию</w:t>
            </w:r>
            <w:r w:rsidR="00256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5E9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B25E97" w:rsidRPr="00B25E97">
              <w:rPr>
                <w:rFonts w:ascii="Times New Roman" w:hAnsi="Times New Roman" w:cs="Times New Roman"/>
                <w:sz w:val="28"/>
                <w:szCs w:val="28"/>
              </w:rPr>
              <w:t>о очереди, дополняя друг друга, подглядывая в свои записи-пиктограммы, делают доклад</w:t>
            </w:r>
            <w:r w:rsidR="00B25E97">
              <w:rPr>
                <w:rFonts w:ascii="Times New Roman" w:hAnsi="Times New Roman" w:cs="Times New Roman"/>
                <w:sz w:val="28"/>
                <w:szCs w:val="28"/>
              </w:rPr>
              <w:t xml:space="preserve"> начиная</w:t>
            </w:r>
            <w:r w:rsidR="00C15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E97">
              <w:rPr>
                <w:rFonts w:ascii="Times New Roman" w:hAnsi="Times New Roman" w:cs="Times New Roman"/>
                <w:sz w:val="28"/>
                <w:szCs w:val="28"/>
              </w:rPr>
              <w:t>с определения основных понятий</w:t>
            </w:r>
            <w:r w:rsidR="00B25E97" w:rsidRPr="00B25E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5E97">
              <w:rPr>
                <w:rFonts w:ascii="Times New Roman" w:hAnsi="Times New Roman" w:cs="Times New Roman"/>
                <w:sz w:val="28"/>
                <w:szCs w:val="28"/>
              </w:rPr>
              <w:t>продолжая свое повествование</w:t>
            </w:r>
            <w:r w:rsidR="00B25E97" w:rsidRPr="00B25E97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собранный материал.</w:t>
            </w:r>
            <w:r w:rsidR="00256E4A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доклада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E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на компьютере набирает слова детей, и в конце отправляет письмом по электронной почте</w:t>
            </w:r>
            <w:r w:rsidR="00A063F2">
              <w:rPr>
                <w:rFonts w:ascii="Times New Roman" w:hAnsi="Times New Roman" w:cs="Times New Roman"/>
                <w:sz w:val="28"/>
                <w:szCs w:val="28"/>
              </w:rPr>
              <w:t xml:space="preserve"> Афанасию</w:t>
            </w:r>
            <w:bookmarkStart w:id="0" w:name="_GoBack"/>
            <w:bookmarkEnd w:id="0"/>
            <w:r w:rsidR="00256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E4A" w:rsidRPr="00341FE4" w:rsidRDefault="00256E4A" w:rsidP="00256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несколько секунд снова появляется картинка с героями мультфильма «Дорожное королевство» и ребята благодарят за ответы всех детей. </w:t>
            </w:r>
          </w:p>
        </w:tc>
        <w:tc>
          <w:tcPr>
            <w:tcW w:w="4605" w:type="dxa"/>
            <w:gridSpan w:val="4"/>
          </w:tcPr>
          <w:p w:rsidR="00341FE4" w:rsidRPr="00A33329" w:rsidRDefault="00A964AC" w:rsidP="00A333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Первый доклад длит</w:t>
            </w:r>
            <w:r w:rsidR="00A33329" w:rsidRPr="00A333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 не долго, но с приобретением исследовательского опыта собирается все больше информации, и возрастает качество ее предоставления. </w:t>
            </w:r>
          </w:p>
          <w:p w:rsidR="00A33329" w:rsidRDefault="00A33329" w:rsidP="00A333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3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Важно </w:t>
            </w:r>
            <w:r w:rsidR="00027576" w:rsidRPr="00A33329">
              <w:rPr>
                <w:rFonts w:ascii="Times New Roman" w:hAnsi="Times New Roman" w:cs="Times New Roman"/>
                <w:i/>
                <w:sz w:val="28"/>
                <w:szCs w:val="28"/>
              </w:rPr>
              <w:t>помнить,</w:t>
            </w:r>
            <w:r w:rsidRPr="00A333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качество доклада зависит от уровня развития ребенка (мышление, речь, словарный запас, коммуникативные способности). Данный этап выступает индикатором усвоения информации (рефлексией), служит важным средством развития и обучения.</w:t>
            </w:r>
          </w:p>
          <w:p w:rsidR="00743A2D" w:rsidRPr="00B25E97" w:rsidRDefault="00743A2D" w:rsidP="00A3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E4" w:rsidTr="00743A2D">
        <w:tc>
          <w:tcPr>
            <w:tcW w:w="934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41FE4" w:rsidRPr="00675390" w:rsidRDefault="00675390" w:rsidP="00675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9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75390" w:rsidTr="00743A2D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43A2D" w:rsidRPr="00675390" w:rsidRDefault="00743A2D" w:rsidP="00675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390" w:rsidTr="00743A2D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675390" w:rsidRPr="00481CEB" w:rsidRDefault="00675390" w:rsidP="00675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E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675390" w:rsidRPr="00481CEB" w:rsidRDefault="00675390" w:rsidP="00675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390" w:rsidTr="00675390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B0F87" w:rsidRDefault="00675390" w:rsidP="00AB0F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390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завершения </w:t>
            </w:r>
            <w:r w:rsidR="00B8759C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6753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благодарит </w:t>
            </w:r>
            <w:r w:rsidR="00437F6B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8928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7F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5390">
              <w:rPr>
                <w:rFonts w:ascii="Times New Roman" w:hAnsi="Times New Roman" w:cs="Times New Roman"/>
                <w:sz w:val="28"/>
                <w:szCs w:val="28"/>
              </w:rPr>
              <w:t xml:space="preserve">, и побуждает </w:t>
            </w:r>
            <w:r w:rsidR="00A964A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75390">
              <w:rPr>
                <w:rFonts w:ascii="Times New Roman" w:hAnsi="Times New Roman" w:cs="Times New Roman"/>
                <w:sz w:val="28"/>
                <w:szCs w:val="28"/>
              </w:rPr>
              <w:t>к обсуждению доклада</w:t>
            </w:r>
            <w:r w:rsidR="00D76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390" w:rsidRPr="00675390" w:rsidRDefault="00675390" w:rsidP="00A964A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обсуж</w:t>
            </w:r>
            <w:r w:rsidR="00437F6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="00B87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6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86B">
              <w:rPr>
                <w:rFonts w:ascii="Times New Roman" w:hAnsi="Times New Roman" w:cs="Times New Roman"/>
                <w:sz w:val="28"/>
                <w:szCs w:val="28"/>
              </w:rPr>
              <w:t>объявляет</w:t>
            </w:r>
            <w:proofErr w:type="gramEnd"/>
            <w:r w:rsidR="00892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прошли весь путь по к</w:t>
            </w:r>
            <w:r w:rsidR="00B8759C">
              <w:rPr>
                <w:rFonts w:ascii="Times New Roman" w:hAnsi="Times New Roman" w:cs="Times New Roman"/>
                <w:sz w:val="28"/>
                <w:szCs w:val="28"/>
              </w:rPr>
              <w:t xml:space="preserve">арте от простого ребенка к </w:t>
            </w:r>
            <w:r w:rsidR="00AB0F8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настоящему </w:t>
            </w:r>
            <w:r w:rsidR="00B8759C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 w:rsidR="00AB0F8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B10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F8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27576">
              <w:rPr>
                <w:rFonts w:ascii="Times New Roman" w:hAnsi="Times New Roman" w:cs="Times New Roman"/>
                <w:sz w:val="28"/>
                <w:szCs w:val="28"/>
              </w:rPr>
              <w:t>вручает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наклейки </w:t>
            </w:r>
            <w:r w:rsidR="00B8759C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медали Нобелевской премии. 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27AA" w:rsidRPr="00675390" w:rsidRDefault="002027AA" w:rsidP="00D76612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390" w:rsidTr="00743A2D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C650F" w:rsidRDefault="007C650F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390" w:rsidRDefault="00675390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C650F">
              <w:rPr>
                <w:rFonts w:ascii="Times New Roman" w:hAnsi="Times New Roman" w:cs="Times New Roman"/>
                <w:b/>
                <w:sz w:val="28"/>
                <w:szCs w:val="28"/>
              </w:rPr>
              <w:t>БЩИЕ ПОЯСНЕНИЯ</w:t>
            </w:r>
          </w:p>
          <w:p w:rsidR="007C650F" w:rsidRPr="00675390" w:rsidRDefault="007C650F" w:rsidP="007C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390" w:rsidRPr="00F6781F" w:rsidTr="00213D89"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A3340" w:rsidRDefault="005A3340" w:rsidP="005A3340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3340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исследовательского обучения главный фокус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сконцентрирован </w:t>
            </w:r>
            <w:r w:rsidRPr="005A3340">
              <w:rPr>
                <w:rFonts w:ascii="Times New Roman" w:hAnsi="Times New Roman" w:cs="Times New Roman"/>
                <w:sz w:val="28"/>
                <w:szCs w:val="28"/>
              </w:rPr>
              <w:t>не на продукте деятельности, а на педагогическом результате — прежде всего бесценном в воспитательном отношении опыте самостоятельной, творческой, исследовательской работ</w:t>
            </w:r>
            <w:r w:rsidR="008928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64AC">
              <w:rPr>
                <w:rFonts w:ascii="Times New Roman" w:hAnsi="Times New Roman" w:cs="Times New Roman"/>
                <w:sz w:val="28"/>
                <w:szCs w:val="28"/>
              </w:rPr>
              <w:t>, приобретении</w:t>
            </w:r>
            <w:r w:rsidRPr="005A3340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</w:t>
            </w:r>
            <w:r w:rsidR="00A964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определенных компетенций, активизирующих</w:t>
            </w:r>
            <w:r w:rsidRPr="005A3340">
              <w:rPr>
                <w:rFonts w:ascii="Times New Roman" w:hAnsi="Times New Roman" w:cs="Times New Roman"/>
                <w:sz w:val="28"/>
                <w:szCs w:val="28"/>
              </w:rPr>
              <w:t xml:space="preserve"> целый спектр психических новообразований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D6D" w:rsidRPr="00DA5D6D" w:rsidRDefault="00DA5D6D" w:rsidP="00256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1F6" w:rsidRPr="00743A2D" w:rsidRDefault="009471F6" w:rsidP="00213D89">
      <w:pPr>
        <w:rPr>
          <w:rFonts w:ascii="Times New Roman" w:hAnsi="Times New Roman" w:cs="Times New Roman"/>
          <w:color w:val="00B0F0"/>
          <w:sz w:val="96"/>
          <w:szCs w:val="72"/>
          <w:u w:val="single"/>
        </w:rPr>
      </w:pPr>
    </w:p>
    <w:sectPr w:rsidR="009471F6" w:rsidRPr="00743A2D" w:rsidSect="00BC279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C5" w:rsidRDefault="002B05C5" w:rsidP="004624FD">
      <w:pPr>
        <w:spacing w:after="0" w:line="240" w:lineRule="auto"/>
      </w:pPr>
      <w:r>
        <w:separator/>
      </w:r>
    </w:p>
  </w:endnote>
  <w:endnote w:type="continuationSeparator" w:id="0">
    <w:p w:rsidR="002B05C5" w:rsidRDefault="002B05C5" w:rsidP="0046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A6" w:rsidRDefault="00D074A6">
    <w:pPr>
      <w:pStyle w:val="a6"/>
      <w:jc w:val="center"/>
    </w:pPr>
  </w:p>
  <w:p w:rsidR="00D074A6" w:rsidRDefault="00D074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C5" w:rsidRDefault="002B05C5" w:rsidP="004624FD">
      <w:pPr>
        <w:spacing w:after="0" w:line="240" w:lineRule="auto"/>
      </w:pPr>
      <w:r>
        <w:separator/>
      </w:r>
    </w:p>
  </w:footnote>
  <w:footnote w:type="continuationSeparator" w:id="0">
    <w:p w:rsidR="002B05C5" w:rsidRDefault="002B05C5" w:rsidP="00462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CB"/>
    <w:rsid w:val="00020C75"/>
    <w:rsid w:val="00027576"/>
    <w:rsid w:val="00067CCE"/>
    <w:rsid w:val="00075206"/>
    <w:rsid w:val="00082158"/>
    <w:rsid w:val="0008348E"/>
    <w:rsid w:val="000A1AE6"/>
    <w:rsid w:val="000F5E49"/>
    <w:rsid w:val="001B4820"/>
    <w:rsid w:val="001F733B"/>
    <w:rsid w:val="002027AA"/>
    <w:rsid w:val="00213A69"/>
    <w:rsid w:val="00213D89"/>
    <w:rsid w:val="00217755"/>
    <w:rsid w:val="00241E30"/>
    <w:rsid w:val="00245422"/>
    <w:rsid w:val="0025570D"/>
    <w:rsid w:val="00256E4A"/>
    <w:rsid w:val="0026287A"/>
    <w:rsid w:val="002923C2"/>
    <w:rsid w:val="00294127"/>
    <w:rsid w:val="002943A6"/>
    <w:rsid w:val="002A4B8C"/>
    <w:rsid w:val="002A6F5F"/>
    <w:rsid w:val="002B05C5"/>
    <w:rsid w:val="002D0E3A"/>
    <w:rsid w:val="002D49FD"/>
    <w:rsid w:val="002F3D96"/>
    <w:rsid w:val="00323FDD"/>
    <w:rsid w:val="00341FE4"/>
    <w:rsid w:val="00364B16"/>
    <w:rsid w:val="0037427B"/>
    <w:rsid w:val="003856A7"/>
    <w:rsid w:val="003E2460"/>
    <w:rsid w:val="003F3CAD"/>
    <w:rsid w:val="00437F6B"/>
    <w:rsid w:val="004624FD"/>
    <w:rsid w:val="00481CEB"/>
    <w:rsid w:val="004B1CFF"/>
    <w:rsid w:val="004C7200"/>
    <w:rsid w:val="004D108E"/>
    <w:rsid w:val="004F0BD0"/>
    <w:rsid w:val="00526143"/>
    <w:rsid w:val="00593C7D"/>
    <w:rsid w:val="005A3340"/>
    <w:rsid w:val="005C4EA0"/>
    <w:rsid w:val="005C61E1"/>
    <w:rsid w:val="005C6C74"/>
    <w:rsid w:val="005E7279"/>
    <w:rsid w:val="005F57D7"/>
    <w:rsid w:val="006049C7"/>
    <w:rsid w:val="00611A95"/>
    <w:rsid w:val="00634050"/>
    <w:rsid w:val="006551D0"/>
    <w:rsid w:val="00675390"/>
    <w:rsid w:val="006C3681"/>
    <w:rsid w:val="00712AB9"/>
    <w:rsid w:val="0072323C"/>
    <w:rsid w:val="00733458"/>
    <w:rsid w:val="00741678"/>
    <w:rsid w:val="00743A2D"/>
    <w:rsid w:val="007671D8"/>
    <w:rsid w:val="007939D2"/>
    <w:rsid w:val="007968B5"/>
    <w:rsid w:val="007C650F"/>
    <w:rsid w:val="007E2D8C"/>
    <w:rsid w:val="0080625C"/>
    <w:rsid w:val="00810FC0"/>
    <w:rsid w:val="008448AA"/>
    <w:rsid w:val="00875F9C"/>
    <w:rsid w:val="00883BE7"/>
    <w:rsid w:val="00892117"/>
    <w:rsid w:val="0089286B"/>
    <w:rsid w:val="00896F9A"/>
    <w:rsid w:val="008A107D"/>
    <w:rsid w:val="008A7578"/>
    <w:rsid w:val="008D7710"/>
    <w:rsid w:val="009471F6"/>
    <w:rsid w:val="0095263E"/>
    <w:rsid w:val="009600E0"/>
    <w:rsid w:val="009E7FEF"/>
    <w:rsid w:val="009F45CB"/>
    <w:rsid w:val="00A063F2"/>
    <w:rsid w:val="00A075EA"/>
    <w:rsid w:val="00A173F6"/>
    <w:rsid w:val="00A21782"/>
    <w:rsid w:val="00A33329"/>
    <w:rsid w:val="00A44560"/>
    <w:rsid w:val="00A45E18"/>
    <w:rsid w:val="00A964AC"/>
    <w:rsid w:val="00AB0F87"/>
    <w:rsid w:val="00AD4120"/>
    <w:rsid w:val="00B1027E"/>
    <w:rsid w:val="00B10BAE"/>
    <w:rsid w:val="00B11D04"/>
    <w:rsid w:val="00B25E97"/>
    <w:rsid w:val="00B63533"/>
    <w:rsid w:val="00B673FA"/>
    <w:rsid w:val="00B73584"/>
    <w:rsid w:val="00B8759C"/>
    <w:rsid w:val="00BA6E5D"/>
    <w:rsid w:val="00BB4487"/>
    <w:rsid w:val="00BC2792"/>
    <w:rsid w:val="00C15B05"/>
    <w:rsid w:val="00C2772C"/>
    <w:rsid w:val="00C536D8"/>
    <w:rsid w:val="00C5601F"/>
    <w:rsid w:val="00C930FF"/>
    <w:rsid w:val="00D074A6"/>
    <w:rsid w:val="00D27113"/>
    <w:rsid w:val="00D3206D"/>
    <w:rsid w:val="00D454CB"/>
    <w:rsid w:val="00D53AC0"/>
    <w:rsid w:val="00D76612"/>
    <w:rsid w:val="00DA5D6D"/>
    <w:rsid w:val="00E2427E"/>
    <w:rsid w:val="00E256D8"/>
    <w:rsid w:val="00E741B2"/>
    <w:rsid w:val="00E94495"/>
    <w:rsid w:val="00ED5F53"/>
    <w:rsid w:val="00EF7D94"/>
    <w:rsid w:val="00F03CA2"/>
    <w:rsid w:val="00F075C9"/>
    <w:rsid w:val="00F62279"/>
    <w:rsid w:val="00F6781F"/>
    <w:rsid w:val="00F92C28"/>
    <w:rsid w:val="00FE00D5"/>
    <w:rsid w:val="00FF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758C0-14FD-418F-8098-EE0F797B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4FD"/>
  </w:style>
  <w:style w:type="paragraph" w:styleId="a6">
    <w:name w:val="footer"/>
    <w:basedOn w:val="a"/>
    <w:link w:val="a7"/>
    <w:uiPriority w:val="99"/>
    <w:unhideWhenUsed/>
    <w:rsid w:val="0046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4FD"/>
  </w:style>
  <w:style w:type="paragraph" w:styleId="a8">
    <w:name w:val="Balloon Text"/>
    <w:basedOn w:val="a"/>
    <w:link w:val="a9"/>
    <w:uiPriority w:val="99"/>
    <w:semiHidden/>
    <w:unhideWhenUsed/>
    <w:rsid w:val="002D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3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6F5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A6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4564-C9D3-43DE-857A-85879EC2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Григориос Цаклиотис</dc:creator>
  <cp:lastModifiedBy>ChildWomen_2</cp:lastModifiedBy>
  <cp:revision>67</cp:revision>
  <cp:lastPrinted>2020-02-07T19:36:00Z</cp:lastPrinted>
  <dcterms:created xsi:type="dcterms:W3CDTF">2019-11-09T11:45:00Z</dcterms:created>
  <dcterms:modified xsi:type="dcterms:W3CDTF">2020-06-11T08:53:00Z</dcterms:modified>
</cp:coreProperties>
</file>