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4" w:rsidRPr="00C410BB" w:rsidRDefault="00D13994" w:rsidP="00D13994">
      <w:pPr>
        <w:spacing w:after="8" w:line="271" w:lineRule="auto"/>
        <w:ind w:left="1134" w:right="705" w:firstLine="337"/>
        <w:jc w:val="center"/>
        <w:rPr>
          <w:sz w:val="28"/>
          <w:szCs w:val="28"/>
        </w:rPr>
      </w:pPr>
      <w:bookmarkStart w:id="0" w:name="_GoBack"/>
      <w:r w:rsidRPr="00C410BB">
        <w:rPr>
          <w:b/>
          <w:sz w:val="28"/>
          <w:szCs w:val="28"/>
        </w:rPr>
        <w:t xml:space="preserve">Аннотация к рабочей программе подготовительной к </w:t>
      </w:r>
      <w:proofErr w:type="gramStart"/>
      <w:r w:rsidRPr="00C410BB">
        <w:rPr>
          <w:b/>
          <w:sz w:val="28"/>
          <w:szCs w:val="28"/>
        </w:rPr>
        <w:t>школе  группы</w:t>
      </w:r>
      <w:proofErr w:type="gramEnd"/>
      <w:r w:rsidRPr="00C410BB">
        <w:rPr>
          <w:b/>
          <w:sz w:val="28"/>
          <w:szCs w:val="28"/>
        </w:rPr>
        <w:t xml:space="preserve"> общеразвивающей направленности на 2021-2022 учебный год</w:t>
      </w:r>
    </w:p>
    <w:p w:rsidR="00D13994" w:rsidRPr="00C410BB" w:rsidRDefault="00D13994" w:rsidP="00D13994">
      <w:pPr>
        <w:spacing w:after="22" w:line="259" w:lineRule="auto"/>
        <w:ind w:left="0" w:right="0" w:firstLine="0"/>
        <w:jc w:val="left"/>
        <w:rPr>
          <w:sz w:val="28"/>
          <w:szCs w:val="28"/>
        </w:rPr>
      </w:pPr>
    </w:p>
    <w:p w:rsidR="00D13994" w:rsidRPr="00C410BB" w:rsidRDefault="00D13994" w:rsidP="00D13994">
      <w:pPr>
        <w:ind w:left="-15" w:right="0" w:firstLine="708"/>
        <w:rPr>
          <w:b/>
          <w:sz w:val="28"/>
          <w:szCs w:val="28"/>
        </w:rPr>
      </w:pPr>
      <w:r w:rsidRPr="00C410BB">
        <w:rPr>
          <w:sz w:val="28"/>
          <w:szCs w:val="28"/>
        </w:rPr>
        <w:t xml:space="preserve">Изучаемая </w:t>
      </w:r>
      <w:r w:rsidRPr="00C410BB">
        <w:rPr>
          <w:b/>
          <w:sz w:val="28"/>
          <w:szCs w:val="28"/>
        </w:rPr>
        <w:t xml:space="preserve">рабочая программа </w:t>
      </w:r>
      <w:r w:rsidRPr="00C410BB">
        <w:rPr>
          <w:i/>
          <w:sz w:val="28"/>
          <w:szCs w:val="28"/>
        </w:rPr>
        <w:t xml:space="preserve">(далее - </w:t>
      </w:r>
      <w:r w:rsidRPr="00C410BB">
        <w:rPr>
          <w:b/>
          <w:i/>
          <w:sz w:val="28"/>
          <w:szCs w:val="28"/>
        </w:rPr>
        <w:t>программа</w:t>
      </w:r>
      <w:r w:rsidRPr="00C410BB">
        <w:rPr>
          <w:i/>
          <w:sz w:val="28"/>
          <w:szCs w:val="28"/>
        </w:rPr>
        <w:t>)</w:t>
      </w:r>
      <w:r w:rsidRPr="00C410BB">
        <w:rPr>
          <w:sz w:val="28"/>
          <w:szCs w:val="28"/>
        </w:rPr>
        <w:t xml:space="preserve"> </w:t>
      </w:r>
      <w:r w:rsidRPr="00C410BB">
        <w:rPr>
          <w:b/>
          <w:sz w:val="28"/>
          <w:szCs w:val="28"/>
        </w:rPr>
        <w:t>разработана</w:t>
      </w:r>
      <w:r w:rsidRPr="00C410BB">
        <w:rPr>
          <w:sz w:val="28"/>
          <w:szCs w:val="28"/>
        </w:rPr>
        <w:t xml:space="preserve"> на основе Основной образовательной программы дошкольного образования МБДОУ № 45 г. </w:t>
      </w:r>
      <w:proofErr w:type="gramStart"/>
      <w:r w:rsidRPr="00C410BB">
        <w:rPr>
          <w:sz w:val="28"/>
          <w:szCs w:val="28"/>
        </w:rPr>
        <w:t>Невинномысска,  образовательных</w:t>
      </w:r>
      <w:proofErr w:type="gramEnd"/>
      <w:r w:rsidRPr="00C410BB">
        <w:rPr>
          <w:sz w:val="28"/>
          <w:szCs w:val="28"/>
        </w:rPr>
        <w:t xml:space="preserve"> потребностей и запросов  родителей (законных представителей) воспитанников и рассматривается, как модель организации образовательного процесса ориентированного на личность воспитанника , учитывает вид дошкольного образовательного учреждения, а также приоритетные направления деятельности. </w:t>
      </w:r>
      <w:r w:rsidRPr="00C410BB">
        <w:rPr>
          <w:b/>
          <w:sz w:val="28"/>
          <w:szCs w:val="28"/>
        </w:rPr>
        <w:t xml:space="preserve">   Рабочая программа имеет определенную структуру и состоит из разделов: </w:t>
      </w:r>
    </w:p>
    <w:p w:rsidR="00D13994" w:rsidRPr="00C410BB" w:rsidRDefault="00D13994" w:rsidP="00D13994">
      <w:pPr>
        <w:ind w:left="-15" w:right="0" w:firstLine="708"/>
        <w:rPr>
          <w:sz w:val="28"/>
          <w:szCs w:val="28"/>
        </w:rPr>
      </w:pPr>
      <w:r w:rsidRPr="00C410BB">
        <w:rPr>
          <w:b/>
          <w:sz w:val="28"/>
          <w:szCs w:val="28"/>
        </w:rPr>
        <w:t xml:space="preserve"> Целевой раздел </w:t>
      </w:r>
      <w:r w:rsidRPr="00C410BB">
        <w:rPr>
          <w:sz w:val="28"/>
          <w:szCs w:val="28"/>
        </w:rPr>
        <w:t xml:space="preserve">– Пояснительная записка: - Цели и задачи </w:t>
      </w:r>
      <w:proofErr w:type="gramStart"/>
      <w:r w:rsidRPr="00C410BB">
        <w:rPr>
          <w:sz w:val="28"/>
          <w:szCs w:val="28"/>
        </w:rPr>
        <w:t>рабочей  программы</w:t>
      </w:r>
      <w:proofErr w:type="gramEnd"/>
      <w:r w:rsidRPr="00C410BB">
        <w:rPr>
          <w:sz w:val="28"/>
          <w:szCs w:val="28"/>
        </w:rPr>
        <w:t>, принципы и подходы в организации образовательного процесса, значимые для разработки и реализации рабочей программы, особенности развития ребенка этого возраста,  характеристики контингента детей группы, планируемые результаты освоения программы (целевые ориентиры).</w:t>
      </w:r>
      <w:r w:rsidRPr="00C410BB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D13994" w:rsidRPr="00C410BB" w:rsidRDefault="00D13994" w:rsidP="00D13994">
      <w:pPr>
        <w:ind w:left="-5" w:right="0"/>
        <w:rPr>
          <w:sz w:val="28"/>
          <w:szCs w:val="28"/>
        </w:rPr>
      </w:pPr>
      <w:r w:rsidRPr="00C410BB">
        <w:rPr>
          <w:b/>
          <w:sz w:val="28"/>
          <w:szCs w:val="28"/>
        </w:rPr>
        <w:t xml:space="preserve"> Содержательный раздел: </w:t>
      </w:r>
      <w:r w:rsidRPr="00C410BB">
        <w:rPr>
          <w:sz w:val="28"/>
          <w:szCs w:val="28"/>
        </w:rPr>
        <w:t xml:space="preserve">содержание работы по 5 образовательным областям, учет регионального компонента, способы и направления поддержки детской инициативы. </w:t>
      </w:r>
    </w:p>
    <w:p w:rsidR="00D13994" w:rsidRPr="00C410BB" w:rsidRDefault="00D13994" w:rsidP="00D13994">
      <w:pPr>
        <w:ind w:left="-5" w:right="0"/>
        <w:rPr>
          <w:sz w:val="28"/>
          <w:szCs w:val="28"/>
        </w:rPr>
      </w:pPr>
      <w:r w:rsidRPr="00C410BB">
        <w:rPr>
          <w:b/>
          <w:sz w:val="28"/>
          <w:szCs w:val="28"/>
        </w:rPr>
        <w:t xml:space="preserve">Организационный раздел: </w:t>
      </w:r>
      <w:r w:rsidRPr="00C410BB">
        <w:rPr>
          <w:sz w:val="28"/>
          <w:szCs w:val="28"/>
        </w:rPr>
        <w:t>комплексно- тематическое планирование,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оснащение предметно-пространственной среды, режим дня, перечень методических пособий (для реализации основной части и части ДОУ)</w:t>
      </w:r>
      <w:r w:rsidRPr="00C410BB">
        <w:rPr>
          <w:b/>
          <w:sz w:val="28"/>
          <w:szCs w:val="28"/>
        </w:rPr>
        <w:t xml:space="preserve"> </w:t>
      </w:r>
    </w:p>
    <w:p w:rsidR="00D13994" w:rsidRPr="00C410BB" w:rsidRDefault="00D13994" w:rsidP="00D13994">
      <w:pPr>
        <w:ind w:left="-15" w:right="0" w:firstLine="708"/>
        <w:rPr>
          <w:sz w:val="28"/>
          <w:szCs w:val="28"/>
        </w:rPr>
      </w:pPr>
      <w:r w:rsidRPr="00C410BB">
        <w:rPr>
          <w:sz w:val="28"/>
          <w:szCs w:val="28"/>
        </w:rPr>
        <w:t xml:space="preserve">Структура и содержание </w:t>
      </w:r>
      <w:r w:rsidRPr="00C410BB">
        <w:rPr>
          <w:b/>
          <w:sz w:val="28"/>
          <w:szCs w:val="28"/>
        </w:rPr>
        <w:t>программы</w:t>
      </w:r>
      <w:r w:rsidRPr="00C410BB">
        <w:rPr>
          <w:sz w:val="28"/>
          <w:szCs w:val="28"/>
        </w:rPr>
        <w:t xml:space="preserve"> учитывают принцип интеграции образовательных областей, </w:t>
      </w:r>
      <w:proofErr w:type="spellStart"/>
      <w:r w:rsidRPr="00C410BB">
        <w:rPr>
          <w:sz w:val="28"/>
          <w:szCs w:val="28"/>
        </w:rPr>
        <w:t>практико</w:t>
      </w:r>
      <w:proofErr w:type="spellEnd"/>
      <w:r w:rsidRPr="00C410BB">
        <w:rPr>
          <w:sz w:val="28"/>
          <w:szCs w:val="28"/>
        </w:rPr>
        <w:t xml:space="preserve"> – ориентированное взаимодействие всех участников процесса и мотивации ребёнка.  </w:t>
      </w:r>
    </w:p>
    <w:p w:rsidR="00D13994" w:rsidRPr="00C410BB" w:rsidRDefault="00D13994" w:rsidP="00D13994">
      <w:pPr>
        <w:ind w:left="-15" w:right="0" w:firstLine="708"/>
        <w:rPr>
          <w:sz w:val="28"/>
          <w:szCs w:val="28"/>
        </w:rPr>
      </w:pPr>
      <w:r w:rsidRPr="00C410BB">
        <w:rPr>
          <w:sz w:val="28"/>
          <w:szCs w:val="28"/>
        </w:rPr>
        <w:t xml:space="preserve">Авторы данной </w:t>
      </w:r>
      <w:r w:rsidRPr="00C410BB">
        <w:rPr>
          <w:b/>
          <w:sz w:val="28"/>
          <w:szCs w:val="28"/>
        </w:rPr>
        <w:t>программы</w:t>
      </w:r>
      <w:r w:rsidRPr="00C410BB">
        <w:rPr>
          <w:sz w:val="28"/>
          <w:szCs w:val="28"/>
        </w:rPr>
        <w:t xml:space="preserve"> демонстрируют достаточную компетенцию в области обучения и </w:t>
      </w:r>
      <w:r w:rsidRPr="00C410BB">
        <w:rPr>
          <w:b/>
          <w:sz w:val="28"/>
          <w:szCs w:val="28"/>
        </w:rPr>
        <w:t>воспитания детей 6 - 7 лет</w:t>
      </w:r>
      <w:r w:rsidRPr="00C410BB">
        <w:rPr>
          <w:sz w:val="28"/>
          <w:szCs w:val="28"/>
        </w:rPr>
        <w:t xml:space="preserve">. </w:t>
      </w:r>
    </w:p>
    <w:p w:rsidR="00D13994" w:rsidRPr="00C410BB" w:rsidRDefault="00D13994" w:rsidP="00D13994">
      <w:pPr>
        <w:ind w:left="-15" w:right="0" w:firstLine="708"/>
        <w:rPr>
          <w:sz w:val="28"/>
          <w:szCs w:val="28"/>
        </w:rPr>
      </w:pPr>
      <w:r w:rsidRPr="00C410BB">
        <w:rPr>
          <w:sz w:val="28"/>
          <w:szCs w:val="28"/>
        </w:rPr>
        <w:t xml:space="preserve">Педагогами в форме таблиц представлен комплексно-тематический </w:t>
      </w:r>
      <w:proofErr w:type="gramStart"/>
      <w:r w:rsidRPr="00C410BB">
        <w:rPr>
          <w:sz w:val="28"/>
          <w:szCs w:val="28"/>
        </w:rPr>
        <w:t>план  на</w:t>
      </w:r>
      <w:proofErr w:type="gramEnd"/>
      <w:r w:rsidRPr="00C410BB">
        <w:rPr>
          <w:sz w:val="28"/>
          <w:szCs w:val="28"/>
        </w:rPr>
        <w:t xml:space="preserve"> 2021- 2022 учебный год, перечень необходимой образовательной деятельности, календарно – тематическое планирование по всем образовательным областям. При планировании по образовательным областям указаны не только их тематика и задачи, но и используемые методы, приёмы и формы организации образовательного процесса, </w:t>
      </w:r>
      <w:r w:rsidRPr="00C410BB">
        <w:rPr>
          <w:b/>
          <w:sz w:val="28"/>
          <w:szCs w:val="28"/>
        </w:rPr>
        <w:t>программно-</w:t>
      </w:r>
      <w:r w:rsidRPr="00C410BB">
        <w:rPr>
          <w:sz w:val="28"/>
          <w:szCs w:val="28"/>
        </w:rPr>
        <w:t xml:space="preserve"> методическое обеспечение, виды деятельности, а также ожидаемые результаты. Представлено планирование сотрудничества с родителями </w:t>
      </w:r>
      <w:r w:rsidRPr="00C410BB">
        <w:rPr>
          <w:b/>
          <w:sz w:val="28"/>
          <w:szCs w:val="28"/>
        </w:rPr>
        <w:t>воспитанников</w:t>
      </w:r>
      <w:r w:rsidRPr="00C410BB">
        <w:rPr>
          <w:sz w:val="28"/>
          <w:szCs w:val="28"/>
        </w:rPr>
        <w:t xml:space="preserve">. </w:t>
      </w:r>
    </w:p>
    <w:p w:rsidR="00D13994" w:rsidRPr="00C410BB" w:rsidRDefault="00D13994" w:rsidP="00D13994">
      <w:pPr>
        <w:ind w:left="-15" w:right="0" w:firstLine="708"/>
        <w:rPr>
          <w:sz w:val="28"/>
          <w:szCs w:val="28"/>
        </w:rPr>
      </w:pPr>
      <w:r w:rsidRPr="00C410BB">
        <w:rPr>
          <w:sz w:val="28"/>
          <w:szCs w:val="28"/>
        </w:rPr>
        <w:lastRenderedPageBreak/>
        <w:t xml:space="preserve">Авторы </w:t>
      </w:r>
      <w:r w:rsidRPr="00C410BB">
        <w:rPr>
          <w:b/>
          <w:sz w:val="28"/>
          <w:szCs w:val="28"/>
        </w:rPr>
        <w:t>программы прилагают к программе</w:t>
      </w:r>
      <w:r w:rsidRPr="00C410BB">
        <w:rPr>
          <w:sz w:val="28"/>
          <w:szCs w:val="28"/>
        </w:rPr>
        <w:t xml:space="preserve"> комплексы пальчиковой гимнастики, картотеки сюжетно ролевых и подвижных игр. </w:t>
      </w:r>
    </w:p>
    <w:p w:rsidR="00D13994" w:rsidRPr="00C410BB" w:rsidRDefault="00D13994" w:rsidP="00D13994">
      <w:pPr>
        <w:ind w:left="-15" w:right="0" w:firstLine="708"/>
        <w:rPr>
          <w:sz w:val="28"/>
          <w:szCs w:val="28"/>
        </w:rPr>
      </w:pPr>
      <w:r w:rsidRPr="00C410BB">
        <w:rPr>
          <w:sz w:val="28"/>
          <w:szCs w:val="28"/>
        </w:rPr>
        <w:t xml:space="preserve">Тщательный анализ </w:t>
      </w:r>
      <w:r w:rsidRPr="00C410BB">
        <w:rPr>
          <w:b/>
          <w:sz w:val="28"/>
          <w:szCs w:val="28"/>
        </w:rPr>
        <w:t xml:space="preserve">программы </w:t>
      </w:r>
      <w:r w:rsidRPr="00C410BB">
        <w:rPr>
          <w:sz w:val="28"/>
          <w:szCs w:val="28"/>
        </w:rPr>
        <w:t xml:space="preserve">позволяет сделать вывод о том, что она представляет целостную систему планирования, организации и управления образовательно – </w:t>
      </w:r>
      <w:r w:rsidRPr="00C410BB">
        <w:rPr>
          <w:b/>
          <w:sz w:val="28"/>
          <w:szCs w:val="28"/>
        </w:rPr>
        <w:t>воспитательным</w:t>
      </w:r>
      <w:r w:rsidRPr="00C410BB">
        <w:rPr>
          <w:sz w:val="28"/>
          <w:szCs w:val="28"/>
        </w:rPr>
        <w:t xml:space="preserve"> процессом дошкольников 6 - 7лет. </w:t>
      </w:r>
    </w:p>
    <w:p w:rsidR="00D13994" w:rsidRPr="00C410BB" w:rsidRDefault="00D13994" w:rsidP="00D13994">
      <w:pPr>
        <w:ind w:left="-5" w:right="0"/>
        <w:rPr>
          <w:sz w:val="28"/>
          <w:szCs w:val="28"/>
        </w:rPr>
      </w:pPr>
      <w:r w:rsidRPr="00C410BB">
        <w:rPr>
          <w:sz w:val="28"/>
          <w:szCs w:val="28"/>
        </w:rPr>
        <w:t xml:space="preserve">     Рабочая программа рассматривалась на педагогическом совете и утверждена </w:t>
      </w:r>
      <w:proofErr w:type="gramStart"/>
      <w:r w:rsidRPr="00C410BB">
        <w:rPr>
          <w:sz w:val="28"/>
          <w:szCs w:val="28"/>
        </w:rPr>
        <w:t>приказом  по</w:t>
      </w:r>
      <w:proofErr w:type="gramEnd"/>
      <w:r w:rsidRPr="00C410BB">
        <w:rPr>
          <w:sz w:val="28"/>
          <w:szCs w:val="28"/>
        </w:rPr>
        <w:t xml:space="preserve"> МБДОУ.</w:t>
      </w:r>
      <w:r w:rsidRPr="00C410BB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2A6C27" w:rsidRPr="00C410BB" w:rsidRDefault="00D13994" w:rsidP="00D13994">
      <w:pPr>
        <w:rPr>
          <w:sz w:val="28"/>
          <w:szCs w:val="28"/>
        </w:rPr>
      </w:pPr>
      <w:r w:rsidRPr="00C410BB">
        <w:rPr>
          <w:sz w:val="28"/>
          <w:szCs w:val="28"/>
        </w:rPr>
        <w:t xml:space="preserve">     За качеством реализации рабочих программ осуществляется системный контроль</w:t>
      </w:r>
      <w:bookmarkEnd w:id="0"/>
    </w:p>
    <w:sectPr w:rsidR="002A6C27" w:rsidRPr="00C4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9"/>
    <w:rsid w:val="00257BD9"/>
    <w:rsid w:val="002A6C27"/>
    <w:rsid w:val="00C410BB"/>
    <w:rsid w:val="00D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01BF-C412-4786-AFB6-69788793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94"/>
    <w:pPr>
      <w:spacing w:after="18" w:line="26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2021-10-13T06:11:00Z</dcterms:created>
  <dcterms:modified xsi:type="dcterms:W3CDTF">2021-10-13T06:20:00Z</dcterms:modified>
</cp:coreProperties>
</file>